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2258" w:rsidRPr="00F10205" w:rsidRDefault="002A2258" w:rsidP="002A2258">
      <w:pPr>
        <w:jc w:val="center"/>
        <w:rPr>
          <w:rFonts w:ascii="PT Astra Serif" w:hAnsi="PT Astra Serif"/>
          <w:b/>
          <w:bCs/>
          <w:sz w:val="16"/>
          <w:szCs w:val="16"/>
        </w:rPr>
      </w:pPr>
    </w:p>
    <w:p w:rsidR="002A2258" w:rsidRPr="002A2258" w:rsidRDefault="002A2258" w:rsidP="002A2258">
      <w:pPr>
        <w:jc w:val="center"/>
        <w:rPr>
          <w:rFonts w:ascii="PT Astra Serif" w:hAnsi="PT Astra Serif"/>
          <w:b/>
          <w:bCs/>
        </w:rPr>
      </w:pPr>
      <w:r w:rsidRPr="002A2258">
        <w:rPr>
          <w:rFonts w:ascii="PT Astra Serif" w:hAnsi="PT Astra Serif"/>
          <w:b/>
          <w:bCs/>
        </w:rPr>
        <w:t>ИСТОРИЧЕСКАЯ СПРАВКА</w:t>
      </w:r>
    </w:p>
    <w:p w:rsidR="005D6CA3" w:rsidRPr="002A2258" w:rsidRDefault="002A2258" w:rsidP="002A2258">
      <w:pPr>
        <w:jc w:val="center"/>
        <w:rPr>
          <w:rFonts w:ascii="PT Astra Serif" w:hAnsi="PT Astra Serif"/>
          <w:b/>
          <w:bCs/>
        </w:rPr>
      </w:pPr>
      <w:r w:rsidRPr="002A2258">
        <w:rPr>
          <w:rFonts w:ascii="PT Astra Serif" w:hAnsi="PT Astra Serif"/>
          <w:b/>
          <w:bCs/>
        </w:rPr>
        <w:t>об объекте культурного наследия</w:t>
      </w:r>
    </w:p>
    <w:p w:rsidR="002A2258" w:rsidRPr="00957999" w:rsidRDefault="002A2258" w:rsidP="002A2258">
      <w:pPr>
        <w:jc w:val="center"/>
        <w:rPr>
          <w:rFonts w:ascii="PT Astra Serif" w:hAnsi="PT Astra Serif"/>
          <w:b/>
          <w:bCs/>
          <w:sz w:val="16"/>
          <w:szCs w:val="16"/>
        </w:rPr>
      </w:pPr>
    </w:p>
    <w:tbl>
      <w:tblPr>
        <w:tblStyle w:val="afe"/>
        <w:tblW w:w="0" w:type="auto"/>
        <w:tblLayout w:type="fixed"/>
        <w:tblLook w:val="04A0" w:firstRow="1" w:lastRow="0" w:firstColumn="1" w:lastColumn="0" w:noHBand="0" w:noVBand="1"/>
      </w:tblPr>
      <w:tblGrid>
        <w:gridCol w:w="5665"/>
        <w:gridCol w:w="4530"/>
      </w:tblGrid>
      <w:tr w:rsidR="002A2258" w:rsidRPr="00957999" w:rsidTr="00D84189">
        <w:tc>
          <w:tcPr>
            <w:tcW w:w="10195" w:type="dxa"/>
            <w:gridSpan w:val="2"/>
            <w:tcBorders>
              <w:bottom w:val="single" w:sz="4" w:space="0" w:color="auto"/>
            </w:tcBorders>
          </w:tcPr>
          <w:p w:rsidR="002A2258" w:rsidRPr="00957999" w:rsidRDefault="002A2258" w:rsidP="002A2258">
            <w:pPr>
              <w:pStyle w:val="afc"/>
              <w:jc w:val="center"/>
              <w:rPr>
                <w:rFonts w:ascii="PT Astra Serif" w:hAnsi="PT Astra Serif"/>
              </w:rPr>
            </w:pPr>
            <w:r w:rsidRPr="00957999">
              <w:rPr>
                <w:rFonts w:ascii="PT Astra Serif" w:hAnsi="PT Astra Serif"/>
                <w:b/>
                <w:bCs/>
                <w:color w:val="000000"/>
              </w:rPr>
              <w:t xml:space="preserve">ОБЪЕКТ КУЛЬТУРНОГО </w:t>
            </w:r>
            <w:r w:rsidR="007D7A29">
              <w:rPr>
                <w:rFonts w:ascii="PT Astra Serif" w:hAnsi="PT Astra Serif"/>
                <w:b/>
                <w:bCs/>
                <w:color w:val="000000"/>
              </w:rPr>
              <w:t>НАСЛЕДИЯ РЕГИОНАЛЬНОГО ЗНАЧЕНИЯ</w:t>
            </w:r>
          </w:p>
          <w:p w:rsidR="002A2258" w:rsidRPr="00957999" w:rsidRDefault="002A2258" w:rsidP="002A2258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</w:rPr>
            </w:pPr>
          </w:p>
          <w:p w:rsidR="005F1B03" w:rsidRDefault="002A2258" w:rsidP="002A2258">
            <w:pPr>
              <w:pStyle w:val="afc"/>
              <w:jc w:val="center"/>
              <w:rPr>
                <w:rFonts w:ascii="PT Astra Serif" w:hAnsi="PT Astra Serif"/>
                <w:b/>
                <w:bCs/>
                <w:i/>
                <w:color w:val="000000"/>
                <w:sz w:val="28"/>
                <w:szCs w:val="28"/>
              </w:rPr>
            </w:pPr>
            <w:r w:rsidRPr="00957999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«</w:t>
            </w:r>
            <w:r w:rsidR="005F1B03">
              <w:rPr>
                <w:rFonts w:ascii="PT Astra Serif" w:hAnsi="PT Astra Serif"/>
                <w:b/>
                <w:bCs/>
                <w:i/>
                <w:color w:val="000000"/>
                <w:sz w:val="28"/>
                <w:szCs w:val="28"/>
              </w:rPr>
              <w:t>Здание учебного корпуса №3 Тульского</w:t>
            </w:r>
            <w:r w:rsidR="005F1B03" w:rsidRPr="005F1B03">
              <w:rPr>
                <w:rFonts w:ascii="PT Astra Serif" w:hAnsi="PT Astra Serif"/>
                <w:b/>
                <w:bCs/>
                <w:i/>
                <w:color w:val="000000"/>
                <w:sz w:val="28"/>
                <w:szCs w:val="28"/>
              </w:rPr>
              <w:t xml:space="preserve"> политехнического института. </w:t>
            </w:r>
          </w:p>
          <w:p w:rsidR="005F1B03" w:rsidRDefault="005F1B03" w:rsidP="002A2258">
            <w:pPr>
              <w:pStyle w:val="afc"/>
              <w:jc w:val="center"/>
              <w:rPr>
                <w:rFonts w:ascii="PT Astra Serif" w:hAnsi="PT Astra Serif"/>
                <w:b/>
                <w:bCs/>
                <w:i/>
                <w:color w:val="000000"/>
                <w:sz w:val="28"/>
                <w:szCs w:val="28"/>
              </w:rPr>
            </w:pPr>
            <w:r w:rsidRPr="005F1B03">
              <w:rPr>
                <w:rFonts w:ascii="PT Astra Serif" w:hAnsi="PT Astra Serif"/>
                <w:b/>
                <w:bCs/>
                <w:i/>
                <w:color w:val="000000"/>
                <w:sz w:val="28"/>
                <w:szCs w:val="28"/>
              </w:rPr>
              <w:t xml:space="preserve">Здесь в дни обороны Тулы от немецко-фашистских захватчиков с 26 октября по 21 ноября 1941г. находился штаб 156 полка НКВД и с 21 ноября по </w:t>
            </w:r>
          </w:p>
          <w:p w:rsidR="002A2258" w:rsidRDefault="005F1B03" w:rsidP="002A2258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5F1B03">
              <w:rPr>
                <w:rFonts w:ascii="PT Astra Serif" w:hAnsi="PT Astra Serif"/>
                <w:b/>
                <w:bCs/>
                <w:i/>
                <w:color w:val="000000"/>
                <w:sz w:val="28"/>
                <w:szCs w:val="28"/>
              </w:rPr>
              <w:t>16 декабря 1941 г. - штаб Тульского рабочего полка</w:t>
            </w:r>
            <w:r w:rsidR="002A2258" w:rsidRPr="00957999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»</w:t>
            </w:r>
          </w:p>
          <w:p w:rsidR="007D7A29" w:rsidRPr="00957999" w:rsidRDefault="007D7A29" w:rsidP="002A2258">
            <w:pPr>
              <w:pStyle w:val="afc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  <w:p w:rsidR="004627AB" w:rsidRDefault="005F1B03" w:rsidP="001E5EF1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5F1B0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г.</w:t>
            </w:r>
            <w:r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5F1B0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Тула, Ленина пр., 84, корп. 8 лит. Б</w:t>
            </w:r>
          </w:p>
          <w:p w:rsidR="005F1B03" w:rsidRPr="007D7A29" w:rsidRDefault="005F1B03" w:rsidP="001E5EF1">
            <w:pPr>
              <w:jc w:val="center"/>
              <w:rPr>
                <w:rFonts w:ascii="PT Astra Serif" w:hAnsi="PT Astra Serif"/>
                <w:color w:val="FF0000"/>
                <w:sz w:val="22"/>
              </w:rPr>
            </w:pPr>
          </w:p>
        </w:tc>
      </w:tr>
      <w:tr w:rsidR="002A2258" w:rsidRPr="00957999" w:rsidTr="00D84189">
        <w:trPr>
          <w:trHeight w:val="70"/>
        </w:trPr>
        <w:tc>
          <w:tcPr>
            <w:tcW w:w="5665" w:type="dxa"/>
            <w:tcBorders>
              <w:bottom w:val="nil"/>
            </w:tcBorders>
          </w:tcPr>
          <w:p w:rsidR="002A2258" w:rsidRPr="00957999" w:rsidRDefault="002A2258" w:rsidP="002A2258">
            <w:pPr>
              <w:jc w:val="both"/>
              <w:rPr>
                <w:rFonts w:ascii="PT Astra Serif" w:hAnsi="PT Astra Serif"/>
                <w:b/>
                <w:bCs/>
              </w:rPr>
            </w:pPr>
          </w:p>
          <w:p w:rsidR="00957999" w:rsidRPr="00957999" w:rsidRDefault="00FE7AE5" w:rsidP="002A2258">
            <w:pPr>
              <w:jc w:val="both"/>
              <w:rPr>
                <w:rFonts w:ascii="PT Astra Serif" w:hAnsi="PT Astra Serif"/>
                <w:b/>
                <w:bCs/>
              </w:rPr>
            </w:pPr>
            <w:r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1.5pt;height:204pt">
                  <v:imagedata r:id="rId8" o:title="3 корпус политеха"/>
                </v:shape>
              </w:pict>
            </w:r>
          </w:p>
        </w:tc>
        <w:tc>
          <w:tcPr>
            <w:tcW w:w="4530" w:type="dxa"/>
            <w:tcBorders>
              <w:bottom w:val="nil"/>
            </w:tcBorders>
          </w:tcPr>
          <w:p w:rsidR="00B44908" w:rsidRPr="004627AB" w:rsidRDefault="00783F08" w:rsidP="00957999">
            <w:pPr>
              <w:pStyle w:val="afc"/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 w:rsidRPr="004627AB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Правовой акт о постановке </w:t>
            </w:r>
            <w:r w:rsidR="00957999" w:rsidRPr="004627AB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на </w:t>
            </w:r>
            <w:r w:rsidRPr="004627AB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государственную </w:t>
            </w:r>
            <w:r w:rsidR="00957999" w:rsidRPr="004627AB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>охрану:</w:t>
            </w:r>
          </w:p>
          <w:p w:rsidR="004627AB" w:rsidRDefault="005F1B03" w:rsidP="00581443">
            <w:pPr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 xml:space="preserve">решение </w:t>
            </w:r>
            <w:r w:rsidRPr="005F1B03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>исполнительного комитета Тульского областного Совета депутатов трудящихся от 09.04.1969г. №6-294 «Об улучшении постановки дела охраны, эксплуатации и учета памятников истории и культуры»</w:t>
            </w:r>
          </w:p>
          <w:p w:rsidR="005F1B03" w:rsidRPr="004627AB" w:rsidRDefault="005F1B03" w:rsidP="00581443">
            <w:pPr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</w:p>
          <w:p w:rsidR="00BF1370" w:rsidRPr="004627AB" w:rsidRDefault="00957999" w:rsidP="004E7006">
            <w:pPr>
              <w:jc w:val="center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 w:rsidRPr="004627AB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>Местоположение</w:t>
            </w:r>
            <w:r w:rsidR="008D7071" w:rsidRPr="004627AB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 (геолокация): </w:t>
            </w:r>
            <w:r w:rsidR="004E7006" w:rsidRPr="004627AB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 xml:space="preserve"> </w:t>
            </w:r>
          </w:p>
          <w:p w:rsidR="00445CEF" w:rsidRDefault="005F1B03" w:rsidP="006409FC">
            <w:pPr>
              <w:pStyle w:val="afc"/>
              <w:jc w:val="center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 w:rsidRPr="005F1B03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>54.171561, 37.589347</w:t>
            </w:r>
          </w:p>
          <w:p w:rsidR="005F1B03" w:rsidRPr="004627AB" w:rsidRDefault="005F1B03" w:rsidP="006409FC">
            <w:pPr>
              <w:pStyle w:val="afc"/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</w:p>
          <w:p w:rsidR="00957999" w:rsidRPr="004627AB" w:rsidRDefault="007E4530" w:rsidP="007E4530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627AB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>История создания памятника. События, с которыми он связан</w:t>
            </w:r>
          </w:p>
          <w:p w:rsidR="001E5EF1" w:rsidRPr="004627AB" w:rsidRDefault="001E5EF1" w:rsidP="007E4530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</w:pPr>
          </w:p>
          <w:p w:rsidR="00EE155B" w:rsidRPr="00EE155B" w:rsidRDefault="00EE155B" w:rsidP="00EE155B">
            <w:pPr>
              <w:pStyle w:val="afc"/>
              <w:jc w:val="both"/>
              <w:rPr>
                <w:rFonts w:ascii="PT Astra Serif" w:hAnsi="PT Astra Serif"/>
                <w:bCs/>
                <w:sz w:val="22"/>
                <w:szCs w:val="22"/>
              </w:rPr>
            </w:pPr>
            <w:r w:rsidRPr="00EE155B">
              <w:rPr>
                <w:rFonts w:ascii="PT Astra Serif" w:hAnsi="PT Astra Serif"/>
                <w:bCs/>
                <w:sz w:val="22"/>
                <w:szCs w:val="22"/>
              </w:rPr>
              <w:t xml:space="preserve">Здание учебного корпуса №3 Тульского политехнического института. </w:t>
            </w:r>
          </w:p>
          <w:p w:rsidR="00581443" w:rsidRPr="00FE7AE5" w:rsidRDefault="00EE155B" w:rsidP="00EE155B">
            <w:pPr>
              <w:pStyle w:val="afc"/>
              <w:jc w:val="both"/>
              <w:rPr>
                <w:rFonts w:ascii="PT Astra Serif" w:hAnsi="PT Astra Serif"/>
                <w:bCs/>
                <w:sz w:val="22"/>
                <w:szCs w:val="22"/>
              </w:rPr>
            </w:pPr>
            <w:r w:rsidRPr="00EE155B">
              <w:rPr>
                <w:rFonts w:ascii="PT Astra Serif" w:hAnsi="PT Astra Serif"/>
                <w:bCs/>
                <w:sz w:val="22"/>
                <w:szCs w:val="22"/>
              </w:rPr>
              <w:t xml:space="preserve">Здесь в дни обороны Тулы от немецко-фашистских захватчиков с 26 октября по 21 ноября 1941г. находился штаб 156 полка НКВД и с 21 ноября по </w:t>
            </w:r>
            <w:bookmarkStart w:id="0" w:name="_GoBack"/>
            <w:bookmarkEnd w:id="0"/>
            <w:r w:rsidRPr="00EE155B">
              <w:rPr>
                <w:rFonts w:ascii="PT Astra Serif" w:hAnsi="PT Astra Serif"/>
                <w:bCs/>
                <w:sz w:val="22"/>
                <w:szCs w:val="22"/>
              </w:rPr>
              <w:t>16 декабря 1941 г. - штаб Тульского рабочего полка</w:t>
            </w:r>
            <w:r>
              <w:rPr>
                <w:rFonts w:ascii="PT Astra Serif" w:hAnsi="PT Astra Serif"/>
                <w:bCs/>
                <w:sz w:val="22"/>
                <w:szCs w:val="22"/>
              </w:rPr>
              <w:t>.</w:t>
            </w:r>
          </w:p>
        </w:tc>
      </w:tr>
      <w:tr w:rsidR="00224CEB" w:rsidRPr="00957999" w:rsidTr="00D84189">
        <w:tc>
          <w:tcPr>
            <w:tcW w:w="10195" w:type="dxa"/>
            <w:gridSpan w:val="2"/>
            <w:tcBorders>
              <w:top w:val="nil"/>
            </w:tcBorders>
          </w:tcPr>
          <w:p w:rsidR="004627AB" w:rsidRPr="00F81621" w:rsidRDefault="004627AB" w:rsidP="004627AB">
            <w:pPr>
              <w:jc w:val="both"/>
              <w:rPr>
                <w:rFonts w:ascii="PT Astra Serif" w:hAnsi="PT Astra Serif"/>
                <w:bCs/>
              </w:rPr>
            </w:pPr>
          </w:p>
        </w:tc>
      </w:tr>
    </w:tbl>
    <w:p w:rsidR="002A2258" w:rsidRPr="00224CEB" w:rsidRDefault="002A2258" w:rsidP="002A2258">
      <w:pPr>
        <w:jc w:val="both"/>
        <w:rPr>
          <w:rFonts w:ascii="PT Astra Serif" w:hAnsi="PT Astra Serif"/>
          <w:bCs/>
        </w:rPr>
      </w:pPr>
    </w:p>
    <w:p w:rsidR="008D260C" w:rsidRPr="00A66C07" w:rsidRDefault="008D260C" w:rsidP="002A2258">
      <w:pPr>
        <w:jc w:val="both"/>
        <w:rPr>
          <w:rFonts w:ascii="PT Astra Serif" w:hAnsi="PT Astra Serif"/>
          <w:bCs/>
          <w:color w:val="FF0000"/>
        </w:rPr>
      </w:pPr>
    </w:p>
    <w:sectPr w:rsidR="008D260C" w:rsidRPr="00A66C07" w:rsidSect="00F10205">
      <w:pgSz w:w="11906" w:h="16838"/>
      <w:pgMar w:top="1134" w:right="567" w:bottom="567" w:left="1134" w:header="0" w:footer="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13A4" w:rsidRDefault="00D313A4">
      <w:r>
        <w:separator/>
      </w:r>
    </w:p>
  </w:endnote>
  <w:endnote w:type="continuationSeparator" w:id="0">
    <w:p w:rsidR="00D313A4" w:rsidRDefault="00D313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Times New Roman"/>
    <w:charset w:val="01"/>
    <w:family w:val="roman"/>
    <w:pitch w:val="default"/>
  </w:font>
  <w:font w:name="PT Astra Serif">
    <w:panose1 w:val="020A0603040505020204"/>
    <w:charset w:val="01"/>
    <w:family w:val="roman"/>
    <w:pitch w:val="variable"/>
    <w:sig w:usb0="A00002EF" w:usb1="5000204B" w:usb2="00000020" w:usb3="00000000" w:csb0="00000097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13A4" w:rsidRDefault="00D313A4">
      <w:r>
        <w:separator/>
      </w:r>
    </w:p>
  </w:footnote>
  <w:footnote w:type="continuationSeparator" w:id="0">
    <w:p w:rsidR="00D313A4" w:rsidRDefault="00D313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6D5178"/>
    <w:multiLevelType w:val="hybridMultilevel"/>
    <w:tmpl w:val="AA503F12"/>
    <w:lvl w:ilvl="0" w:tplc="58CAC8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15207E7"/>
    <w:multiLevelType w:val="multilevel"/>
    <w:tmpl w:val="9C247BB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5499278C"/>
    <w:multiLevelType w:val="hybridMultilevel"/>
    <w:tmpl w:val="41E2C528"/>
    <w:lvl w:ilvl="0" w:tplc="BDD670B4">
      <w:start w:val="1"/>
      <w:numFmt w:val="decimal"/>
      <w:lvlText w:val="%1)"/>
      <w:lvlJc w:val="left"/>
      <w:pPr>
        <w:ind w:left="1204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5E7D254C"/>
    <w:multiLevelType w:val="multilevel"/>
    <w:tmpl w:val="FC40B21A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CA3"/>
    <w:rsid w:val="000055F4"/>
    <w:rsid w:val="000478FB"/>
    <w:rsid w:val="00085B95"/>
    <w:rsid w:val="00086903"/>
    <w:rsid w:val="00097E83"/>
    <w:rsid w:val="000B6F4F"/>
    <w:rsid w:val="00117AFE"/>
    <w:rsid w:val="00120F85"/>
    <w:rsid w:val="001252DB"/>
    <w:rsid w:val="00135D14"/>
    <w:rsid w:val="001566C3"/>
    <w:rsid w:val="001601A6"/>
    <w:rsid w:val="001B2D8B"/>
    <w:rsid w:val="001E5EF1"/>
    <w:rsid w:val="00224CEB"/>
    <w:rsid w:val="00226D1B"/>
    <w:rsid w:val="00250354"/>
    <w:rsid w:val="00261248"/>
    <w:rsid w:val="002A2258"/>
    <w:rsid w:val="002A64CD"/>
    <w:rsid w:val="002B74DD"/>
    <w:rsid w:val="002D0A8B"/>
    <w:rsid w:val="003051F9"/>
    <w:rsid w:val="003471A5"/>
    <w:rsid w:val="00361E5C"/>
    <w:rsid w:val="003935F5"/>
    <w:rsid w:val="003B025E"/>
    <w:rsid w:val="003B2C9E"/>
    <w:rsid w:val="003C09C3"/>
    <w:rsid w:val="003C3584"/>
    <w:rsid w:val="003D64DA"/>
    <w:rsid w:val="003D65D6"/>
    <w:rsid w:val="00410B34"/>
    <w:rsid w:val="00445CEF"/>
    <w:rsid w:val="004557D5"/>
    <w:rsid w:val="004627AB"/>
    <w:rsid w:val="0049438F"/>
    <w:rsid w:val="004E2F8E"/>
    <w:rsid w:val="004E7006"/>
    <w:rsid w:val="004F1EAB"/>
    <w:rsid w:val="004F3EB4"/>
    <w:rsid w:val="0050259E"/>
    <w:rsid w:val="0053688A"/>
    <w:rsid w:val="00581443"/>
    <w:rsid w:val="00597E3F"/>
    <w:rsid w:val="005B1E4F"/>
    <w:rsid w:val="005B611A"/>
    <w:rsid w:val="005C7F61"/>
    <w:rsid w:val="005D6CA3"/>
    <w:rsid w:val="005F0DE2"/>
    <w:rsid w:val="005F1B03"/>
    <w:rsid w:val="00614A25"/>
    <w:rsid w:val="00617080"/>
    <w:rsid w:val="00625300"/>
    <w:rsid w:val="006409FC"/>
    <w:rsid w:val="006B552F"/>
    <w:rsid w:val="006E4143"/>
    <w:rsid w:val="007201B2"/>
    <w:rsid w:val="00771B09"/>
    <w:rsid w:val="007808E6"/>
    <w:rsid w:val="007829C5"/>
    <w:rsid w:val="00783F08"/>
    <w:rsid w:val="007D7A29"/>
    <w:rsid w:val="007E4530"/>
    <w:rsid w:val="008159A8"/>
    <w:rsid w:val="00855CF2"/>
    <w:rsid w:val="00885E0A"/>
    <w:rsid w:val="008A1137"/>
    <w:rsid w:val="008B540B"/>
    <w:rsid w:val="008D260C"/>
    <w:rsid w:val="008D7071"/>
    <w:rsid w:val="008E5452"/>
    <w:rsid w:val="00914235"/>
    <w:rsid w:val="009158C5"/>
    <w:rsid w:val="00916408"/>
    <w:rsid w:val="00957999"/>
    <w:rsid w:val="0096103A"/>
    <w:rsid w:val="00975082"/>
    <w:rsid w:val="00A12487"/>
    <w:rsid w:val="00A159A9"/>
    <w:rsid w:val="00A212C8"/>
    <w:rsid w:val="00A52A07"/>
    <w:rsid w:val="00A53A17"/>
    <w:rsid w:val="00A66C07"/>
    <w:rsid w:val="00A70F61"/>
    <w:rsid w:val="00A77F5F"/>
    <w:rsid w:val="00A8338F"/>
    <w:rsid w:val="00AD4B20"/>
    <w:rsid w:val="00AD724D"/>
    <w:rsid w:val="00AF5ABA"/>
    <w:rsid w:val="00B01702"/>
    <w:rsid w:val="00B249CE"/>
    <w:rsid w:val="00B34204"/>
    <w:rsid w:val="00B43A90"/>
    <w:rsid w:val="00B44908"/>
    <w:rsid w:val="00B4710F"/>
    <w:rsid w:val="00B54ABE"/>
    <w:rsid w:val="00B568B2"/>
    <w:rsid w:val="00B90A7D"/>
    <w:rsid w:val="00BA0578"/>
    <w:rsid w:val="00BA5136"/>
    <w:rsid w:val="00BE7262"/>
    <w:rsid w:val="00BF1370"/>
    <w:rsid w:val="00C115EC"/>
    <w:rsid w:val="00C14A71"/>
    <w:rsid w:val="00C26338"/>
    <w:rsid w:val="00C37C78"/>
    <w:rsid w:val="00C9191D"/>
    <w:rsid w:val="00C91F90"/>
    <w:rsid w:val="00C938FA"/>
    <w:rsid w:val="00CF6F27"/>
    <w:rsid w:val="00CF7240"/>
    <w:rsid w:val="00D02293"/>
    <w:rsid w:val="00D313A4"/>
    <w:rsid w:val="00D43A6E"/>
    <w:rsid w:val="00D84189"/>
    <w:rsid w:val="00D85160"/>
    <w:rsid w:val="00DA185C"/>
    <w:rsid w:val="00DB0AE9"/>
    <w:rsid w:val="00DE685A"/>
    <w:rsid w:val="00E519C1"/>
    <w:rsid w:val="00E725EC"/>
    <w:rsid w:val="00EE155B"/>
    <w:rsid w:val="00EE5A85"/>
    <w:rsid w:val="00EF5BE9"/>
    <w:rsid w:val="00F10205"/>
    <w:rsid w:val="00F20E45"/>
    <w:rsid w:val="00F33FDC"/>
    <w:rsid w:val="00F41B9A"/>
    <w:rsid w:val="00F508B8"/>
    <w:rsid w:val="00F81621"/>
    <w:rsid w:val="00FE7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4A20AA"/>
  <w15:docId w15:val="{2E4D1A35-03CE-4A42-8521-9359534ED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center"/>
      <w:outlineLvl w:val="1"/>
    </w:pPr>
    <w:rPr>
      <w:sz w:val="36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jc w:val="both"/>
      <w:outlineLvl w:val="3"/>
    </w:pPr>
    <w:rPr>
      <w:sz w:val="32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outlineLvl w:val="4"/>
    </w:pPr>
    <w:rPr>
      <w:b/>
      <w:bCs/>
      <w:sz w:val="28"/>
    </w:rPr>
  </w:style>
  <w:style w:type="paragraph" w:styleId="6">
    <w:name w:val="heading 6"/>
    <w:basedOn w:val="a"/>
    <w:next w:val="a"/>
    <w:qFormat/>
    <w:pPr>
      <w:keepNext/>
      <w:numPr>
        <w:ilvl w:val="5"/>
        <w:numId w:val="1"/>
      </w:numPr>
      <w:outlineLvl w:val="5"/>
    </w:pPr>
    <w:rPr>
      <w:sz w:val="28"/>
    </w:rPr>
  </w:style>
  <w:style w:type="paragraph" w:styleId="7">
    <w:name w:val="heading 7"/>
    <w:basedOn w:val="a"/>
    <w:next w:val="a"/>
    <w:qFormat/>
    <w:pPr>
      <w:keepNext/>
      <w:numPr>
        <w:ilvl w:val="6"/>
        <w:numId w:val="1"/>
      </w:numPr>
      <w:outlineLvl w:val="6"/>
    </w:pPr>
    <w:rPr>
      <w:b/>
      <w:bCs/>
      <w:sz w:val="28"/>
    </w:rPr>
  </w:style>
  <w:style w:type="paragraph" w:styleId="8">
    <w:name w:val="heading 8"/>
    <w:basedOn w:val="a"/>
    <w:next w:val="a"/>
    <w:qFormat/>
    <w:pPr>
      <w:keepNext/>
      <w:numPr>
        <w:ilvl w:val="7"/>
        <w:numId w:val="1"/>
      </w:numPr>
      <w:outlineLvl w:val="7"/>
    </w:pPr>
    <w:rPr>
      <w:sz w:val="28"/>
    </w:rPr>
  </w:style>
  <w:style w:type="paragraph" w:styleId="9">
    <w:name w:val="heading 9"/>
    <w:basedOn w:val="a"/>
    <w:next w:val="a"/>
    <w:qFormat/>
    <w:pPr>
      <w:keepNext/>
      <w:numPr>
        <w:ilvl w:val="8"/>
        <w:numId w:val="1"/>
      </w:numPr>
      <w:outlineLvl w:val="8"/>
    </w:pPr>
    <w:rPr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30">
    <w:name w:val="Основной шрифт абзаца3"/>
    <w:qFormat/>
  </w:style>
  <w:style w:type="character" w:customStyle="1" w:styleId="20">
    <w:name w:val="Основной шрифт абзаца2"/>
    <w:qFormat/>
  </w:style>
  <w:style w:type="character" w:customStyle="1" w:styleId="WW8Num2z0">
    <w:name w:val="WW8Num2z0"/>
    <w:qFormat/>
    <w:rPr>
      <w:rFonts w:ascii="Times New Roman" w:eastAsia="Times New Roman" w:hAnsi="Times New Roman" w:cs="Times New Roman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  <w:rPr>
      <w:rFonts w:ascii="Times New Roman" w:eastAsia="Times New Roman" w:hAnsi="Times New Roman" w:cs="Times New Roman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2z4">
    <w:name w:val="WW8Num12z4"/>
    <w:qFormat/>
  </w:style>
  <w:style w:type="character" w:customStyle="1" w:styleId="WW8Num12z5">
    <w:name w:val="WW8Num12z5"/>
    <w:qFormat/>
  </w:style>
  <w:style w:type="character" w:customStyle="1" w:styleId="WW8Num12z6">
    <w:name w:val="WW8Num12z6"/>
    <w:qFormat/>
  </w:style>
  <w:style w:type="character" w:customStyle="1" w:styleId="WW8Num12z7">
    <w:name w:val="WW8Num12z7"/>
    <w:qFormat/>
  </w:style>
  <w:style w:type="character" w:customStyle="1" w:styleId="WW8Num12z8">
    <w:name w:val="WW8Num12z8"/>
    <w:qFormat/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</w:style>
  <w:style w:type="character" w:customStyle="1" w:styleId="WW8Num14z1">
    <w:name w:val="WW8Num14z1"/>
    <w:qFormat/>
  </w:style>
  <w:style w:type="character" w:customStyle="1" w:styleId="WW8Num14z2">
    <w:name w:val="WW8Num14z2"/>
    <w:qFormat/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0">
    <w:name w:val="WW8Num15z0"/>
    <w:qFormat/>
  </w:style>
  <w:style w:type="character" w:customStyle="1" w:styleId="WW8Num15z1">
    <w:name w:val="WW8Num15z1"/>
    <w:qFormat/>
  </w:style>
  <w:style w:type="character" w:customStyle="1" w:styleId="WW8Num15z2">
    <w:name w:val="WW8Num15z2"/>
    <w:qFormat/>
  </w:style>
  <w:style w:type="character" w:customStyle="1" w:styleId="WW8Num15z3">
    <w:name w:val="WW8Num15z3"/>
    <w:qFormat/>
  </w:style>
  <w:style w:type="character" w:customStyle="1" w:styleId="WW8Num15z4">
    <w:name w:val="WW8Num15z4"/>
    <w:qFormat/>
  </w:style>
  <w:style w:type="character" w:customStyle="1" w:styleId="WW8Num15z5">
    <w:name w:val="WW8Num15z5"/>
    <w:qFormat/>
  </w:style>
  <w:style w:type="character" w:customStyle="1" w:styleId="WW8Num15z6">
    <w:name w:val="WW8Num15z6"/>
    <w:qFormat/>
  </w:style>
  <w:style w:type="character" w:customStyle="1" w:styleId="WW8Num15z7">
    <w:name w:val="WW8Num15z7"/>
    <w:qFormat/>
  </w:style>
  <w:style w:type="character" w:customStyle="1" w:styleId="WW8Num15z8">
    <w:name w:val="WW8Num15z8"/>
    <w:qFormat/>
  </w:style>
  <w:style w:type="character" w:customStyle="1" w:styleId="WW8Num16z0">
    <w:name w:val="WW8Num16z0"/>
    <w:qFormat/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17z0">
    <w:name w:val="WW8Num17z0"/>
    <w:qFormat/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8z0">
    <w:name w:val="WW8Num18z0"/>
    <w:qFormat/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</w:style>
  <w:style w:type="character" w:customStyle="1" w:styleId="WW8Num19z1">
    <w:name w:val="WW8Num19z1"/>
    <w:qFormat/>
  </w:style>
  <w:style w:type="character" w:customStyle="1" w:styleId="WW8Num19z2">
    <w:name w:val="WW8Num19z2"/>
    <w:qFormat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WW8Num20z0">
    <w:name w:val="WW8Num20z0"/>
    <w:qFormat/>
  </w:style>
  <w:style w:type="character" w:customStyle="1" w:styleId="WW8Num20z1">
    <w:name w:val="WW8Num20z1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21z0">
    <w:name w:val="WW8Num21z0"/>
    <w:qFormat/>
  </w:style>
  <w:style w:type="character" w:customStyle="1" w:styleId="WW8Num21z1">
    <w:name w:val="WW8Num21z1"/>
    <w:qFormat/>
  </w:style>
  <w:style w:type="character" w:customStyle="1" w:styleId="WW8Num21z2">
    <w:name w:val="WW8Num21z2"/>
    <w:qFormat/>
  </w:style>
  <w:style w:type="character" w:customStyle="1" w:styleId="WW8Num21z3">
    <w:name w:val="WW8Num21z3"/>
    <w:qFormat/>
  </w:style>
  <w:style w:type="character" w:customStyle="1" w:styleId="WW8Num21z4">
    <w:name w:val="WW8Num21z4"/>
    <w:qFormat/>
  </w:style>
  <w:style w:type="character" w:customStyle="1" w:styleId="WW8Num21z5">
    <w:name w:val="WW8Num21z5"/>
    <w:qFormat/>
  </w:style>
  <w:style w:type="character" w:customStyle="1" w:styleId="WW8Num21z6">
    <w:name w:val="WW8Num21z6"/>
    <w:qFormat/>
  </w:style>
  <w:style w:type="character" w:customStyle="1" w:styleId="WW8Num21z7">
    <w:name w:val="WW8Num21z7"/>
    <w:qFormat/>
  </w:style>
  <w:style w:type="character" w:customStyle="1" w:styleId="WW8Num21z8">
    <w:name w:val="WW8Num21z8"/>
    <w:qFormat/>
  </w:style>
  <w:style w:type="character" w:customStyle="1" w:styleId="WW8Num22z0">
    <w:name w:val="WW8Num22z0"/>
    <w:qFormat/>
  </w:style>
  <w:style w:type="character" w:customStyle="1" w:styleId="WW8Num22z1">
    <w:name w:val="WW8Num22z1"/>
    <w:qFormat/>
  </w:style>
  <w:style w:type="character" w:customStyle="1" w:styleId="WW8Num22z2">
    <w:name w:val="WW8Num22z2"/>
    <w:qFormat/>
  </w:style>
  <w:style w:type="character" w:customStyle="1" w:styleId="WW8Num22z3">
    <w:name w:val="WW8Num22z3"/>
    <w:qFormat/>
  </w:style>
  <w:style w:type="character" w:customStyle="1" w:styleId="WW8Num22z4">
    <w:name w:val="WW8Num22z4"/>
    <w:qFormat/>
  </w:style>
  <w:style w:type="character" w:customStyle="1" w:styleId="WW8Num22z5">
    <w:name w:val="WW8Num22z5"/>
    <w:qFormat/>
  </w:style>
  <w:style w:type="character" w:customStyle="1" w:styleId="WW8Num22z6">
    <w:name w:val="WW8Num22z6"/>
    <w:qFormat/>
  </w:style>
  <w:style w:type="character" w:customStyle="1" w:styleId="WW8Num22z7">
    <w:name w:val="WW8Num22z7"/>
    <w:qFormat/>
  </w:style>
  <w:style w:type="character" w:customStyle="1" w:styleId="WW8Num22z8">
    <w:name w:val="WW8Num22z8"/>
    <w:qFormat/>
  </w:style>
  <w:style w:type="character" w:customStyle="1" w:styleId="WW8Num23z0">
    <w:name w:val="WW8Num23z0"/>
    <w:qFormat/>
  </w:style>
  <w:style w:type="character" w:customStyle="1" w:styleId="WW8Num23z1">
    <w:name w:val="WW8Num23z1"/>
    <w:qFormat/>
  </w:style>
  <w:style w:type="character" w:customStyle="1" w:styleId="WW8Num23z2">
    <w:name w:val="WW8Num23z2"/>
    <w:qFormat/>
  </w:style>
  <w:style w:type="character" w:customStyle="1" w:styleId="WW8Num23z3">
    <w:name w:val="WW8Num23z3"/>
    <w:qFormat/>
  </w:style>
  <w:style w:type="character" w:customStyle="1" w:styleId="WW8Num23z4">
    <w:name w:val="WW8Num23z4"/>
    <w:qFormat/>
  </w:style>
  <w:style w:type="character" w:customStyle="1" w:styleId="WW8Num23z5">
    <w:name w:val="WW8Num23z5"/>
    <w:qFormat/>
  </w:style>
  <w:style w:type="character" w:customStyle="1" w:styleId="WW8Num23z6">
    <w:name w:val="WW8Num23z6"/>
    <w:qFormat/>
  </w:style>
  <w:style w:type="character" w:customStyle="1" w:styleId="WW8Num23z7">
    <w:name w:val="WW8Num23z7"/>
    <w:qFormat/>
  </w:style>
  <w:style w:type="character" w:customStyle="1" w:styleId="WW8Num23z8">
    <w:name w:val="WW8Num23z8"/>
    <w:qFormat/>
  </w:style>
  <w:style w:type="character" w:customStyle="1" w:styleId="WW8Num24z0">
    <w:name w:val="WW8Num24z0"/>
    <w:qFormat/>
  </w:style>
  <w:style w:type="character" w:customStyle="1" w:styleId="WW8Num24z1">
    <w:name w:val="WW8Num24z1"/>
    <w:qFormat/>
  </w:style>
  <w:style w:type="character" w:customStyle="1" w:styleId="WW8Num24z2">
    <w:name w:val="WW8Num24z2"/>
    <w:qFormat/>
  </w:style>
  <w:style w:type="character" w:customStyle="1" w:styleId="WW8Num24z3">
    <w:name w:val="WW8Num24z3"/>
    <w:qFormat/>
  </w:style>
  <w:style w:type="character" w:customStyle="1" w:styleId="WW8Num24z4">
    <w:name w:val="WW8Num24z4"/>
    <w:qFormat/>
  </w:style>
  <w:style w:type="character" w:customStyle="1" w:styleId="WW8Num24z5">
    <w:name w:val="WW8Num24z5"/>
    <w:qFormat/>
  </w:style>
  <w:style w:type="character" w:customStyle="1" w:styleId="WW8Num24z6">
    <w:name w:val="WW8Num24z6"/>
    <w:qFormat/>
  </w:style>
  <w:style w:type="character" w:customStyle="1" w:styleId="WW8Num24z7">
    <w:name w:val="WW8Num24z7"/>
    <w:qFormat/>
  </w:style>
  <w:style w:type="character" w:customStyle="1" w:styleId="WW8Num24z8">
    <w:name w:val="WW8Num24z8"/>
    <w:qFormat/>
  </w:style>
  <w:style w:type="character" w:customStyle="1" w:styleId="WW8Num25z0">
    <w:name w:val="WW8Num25z0"/>
    <w:qFormat/>
  </w:style>
  <w:style w:type="character" w:customStyle="1" w:styleId="WW8Num25z1">
    <w:name w:val="WW8Num25z1"/>
    <w:qFormat/>
  </w:style>
  <w:style w:type="character" w:customStyle="1" w:styleId="WW8Num25z2">
    <w:name w:val="WW8Num25z2"/>
    <w:qFormat/>
  </w:style>
  <w:style w:type="character" w:customStyle="1" w:styleId="WW8Num25z3">
    <w:name w:val="WW8Num25z3"/>
    <w:qFormat/>
  </w:style>
  <w:style w:type="character" w:customStyle="1" w:styleId="WW8Num25z4">
    <w:name w:val="WW8Num25z4"/>
    <w:qFormat/>
  </w:style>
  <w:style w:type="character" w:customStyle="1" w:styleId="WW8Num25z5">
    <w:name w:val="WW8Num25z5"/>
    <w:qFormat/>
  </w:style>
  <w:style w:type="character" w:customStyle="1" w:styleId="WW8Num25z6">
    <w:name w:val="WW8Num25z6"/>
    <w:qFormat/>
  </w:style>
  <w:style w:type="character" w:customStyle="1" w:styleId="WW8Num25z7">
    <w:name w:val="WW8Num25z7"/>
    <w:qFormat/>
  </w:style>
  <w:style w:type="character" w:customStyle="1" w:styleId="WW8Num25z8">
    <w:name w:val="WW8Num25z8"/>
    <w:qFormat/>
  </w:style>
  <w:style w:type="character" w:customStyle="1" w:styleId="WW8Num26z0">
    <w:name w:val="WW8Num26z0"/>
    <w:qFormat/>
  </w:style>
  <w:style w:type="character" w:customStyle="1" w:styleId="WW8Num26z1">
    <w:name w:val="WW8Num26z1"/>
    <w:qFormat/>
  </w:style>
  <w:style w:type="character" w:customStyle="1" w:styleId="WW8Num26z2">
    <w:name w:val="WW8Num26z2"/>
    <w:qFormat/>
  </w:style>
  <w:style w:type="character" w:customStyle="1" w:styleId="WW8Num26z3">
    <w:name w:val="WW8Num26z3"/>
    <w:qFormat/>
  </w:style>
  <w:style w:type="character" w:customStyle="1" w:styleId="WW8Num26z4">
    <w:name w:val="WW8Num26z4"/>
    <w:qFormat/>
  </w:style>
  <w:style w:type="character" w:customStyle="1" w:styleId="WW8Num26z5">
    <w:name w:val="WW8Num26z5"/>
    <w:qFormat/>
  </w:style>
  <w:style w:type="character" w:customStyle="1" w:styleId="WW8Num26z6">
    <w:name w:val="WW8Num26z6"/>
    <w:qFormat/>
  </w:style>
  <w:style w:type="character" w:customStyle="1" w:styleId="WW8Num26z7">
    <w:name w:val="WW8Num26z7"/>
    <w:qFormat/>
  </w:style>
  <w:style w:type="character" w:customStyle="1" w:styleId="WW8Num26z8">
    <w:name w:val="WW8Num26z8"/>
    <w:qFormat/>
  </w:style>
  <w:style w:type="character" w:customStyle="1" w:styleId="WW8Num27z0">
    <w:name w:val="WW8Num27z0"/>
    <w:qFormat/>
  </w:style>
  <w:style w:type="character" w:customStyle="1" w:styleId="WW8Num27z1">
    <w:name w:val="WW8Num27z1"/>
    <w:qFormat/>
  </w:style>
  <w:style w:type="character" w:customStyle="1" w:styleId="WW8Num27z2">
    <w:name w:val="WW8Num27z2"/>
    <w:qFormat/>
  </w:style>
  <w:style w:type="character" w:customStyle="1" w:styleId="WW8Num27z3">
    <w:name w:val="WW8Num27z3"/>
    <w:qFormat/>
  </w:style>
  <w:style w:type="character" w:customStyle="1" w:styleId="WW8Num27z4">
    <w:name w:val="WW8Num27z4"/>
    <w:qFormat/>
  </w:style>
  <w:style w:type="character" w:customStyle="1" w:styleId="WW8Num27z5">
    <w:name w:val="WW8Num27z5"/>
    <w:qFormat/>
  </w:style>
  <w:style w:type="character" w:customStyle="1" w:styleId="WW8Num27z6">
    <w:name w:val="WW8Num27z6"/>
    <w:qFormat/>
  </w:style>
  <w:style w:type="character" w:customStyle="1" w:styleId="WW8Num27z7">
    <w:name w:val="WW8Num27z7"/>
    <w:qFormat/>
  </w:style>
  <w:style w:type="character" w:customStyle="1" w:styleId="WW8Num27z8">
    <w:name w:val="WW8Num27z8"/>
    <w:qFormat/>
  </w:style>
  <w:style w:type="character" w:customStyle="1" w:styleId="WW8Num28z0">
    <w:name w:val="WW8Num28z0"/>
    <w:qFormat/>
  </w:style>
  <w:style w:type="character" w:customStyle="1" w:styleId="WW8Num28z1">
    <w:name w:val="WW8Num28z1"/>
    <w:qFormat/>
  </w:style>
  <w:style w:type="character" w:customStyle="1" w:styleId="WW8Num28z2">
    <w:name w:val="WW8Num28z2"/>
    <w:qFormat/>
  </w:style>
  <w:style w:type="character" w:customStyle="1" w:styleId="WW8Num28z3">
    <w:name w:val="WW8Num28z3"/>
    <w:qFormat/>
  </w:style>
  <w:style w:type="character" w:customStyle="1" w:styleId="WW8Num28z4">
    <w:name w:val="WW8Num28z4"/>
    <w:qFormat/>
  </w:style>
  <w:style w:type="character" w:customStyle="1" w:styleId="WW8Num28z5">
    <w:name w:val="WW8Num28z5"/>
    <w:qFormat/>
  </w:style>
  <w:style w:type="character" w:customStyle="1" w:styleId="WW8Num28z6">
    <w:name w:val="WW8Num28z6"/>
    <w:qFormat/>
  </w:style>
  <w:style w:type="character" w:customStyle="1" w:styleId="WW8Num28z7">
    <w:name w:val="WW8Num28z7"/>
    <w:qFormat/>
  </w:style>
  <w:style w:type="character" w:customStyle="1" w:styleId="WW8Num28z8">
    <w:name w:val="WW8Num28z8"/>
    <w:qFormat/>
  </w:style>
  <w:style w:type="character" w:customStyle="1" w:styleId="WW8Num29z0">
    <w:name w:val="WW8Num29z0"/>
    <w:qFormat/>
  </w:style>
  <w:style w:type="character" w:customStyle="1" w:styleId="WW8Num29z1">
    <w:name w:val="WW8Num29z1"/>
    <w:qFormat/>
  </w:style>
  <w:style w:type="character" w:customStyle="1" w:styleId="WW8Num29z2">
    <w:name w:val="WW8Num29z2"/>
    <w:qFormat/>
  </w:style>
  <w:style w:type="character" w:customStyle="1" w:styleId="WW8Num29z3">
    <w:name w:val="WW8Num29z3"/>
    <w:qFormat/>
  </w:style>
  <w:style w:type="character" w:customStyle="1" w:styleId="WW8Num29z4">
    <w:name w:val="WW8Num29z4"/>
    <w:qFormat/>
  </w:style>
  <w:style w:type="character" w:customStyle="1" w:styleId="WW8Num29z5">
    <w:name w:val="WW8Num29z5"/>
    <w:qFormat/>
  </w:style>
  <w:style w:type="character" w:customStyle="1" w:styleId="WW8Num29z6">
    <w:name w:val="WW8Num29z6"/>
    <w:qFormat/>
  </w:style>
  <w:style w:type="character" w:customStyle="1" w:styleId="WW8Num29z7">
    <w:name w:val="WW8Num29z7"/>
    <w:qFormat/>
  </w:style>
  <w:style w:type="character" w:customStyle="1" w:styleId="WW8Num29z8">
    <w:name w:val="WW8Num29z8"/>
    <w:qFormat/>
  </w:style>
  <w:style w:type="character" w:customStyle="1" w:styleId="WW8Num30z0">
    <w:name w:val="WW8Num30z0"/>
    <w:qFormat/>
  </w:style>
  <w:style w:type="character" w:customStyle="1" w:styleId="WW8Num30z1">
    <w:name w:val="WW8Num30z1"/>
    <w:qFormat/>
  </w:style>
  <w:style w:type="character" w:customStyle="1" w:styleId="WW8Num30z2">
    <w:name w:val="WW8Num30z2"/>
    <w:qFormat/>
  </w:style>
  <w:style w:type="character" w:customStyle="1" w:styleId="WW8Num30z3">
    <w:name w:val="WW8Num30z3"/>
    <w:qFormat/>
  </w:style>
  <w:style w:type="character" w:customStyle="1" w:styleId="WW8Num30z4">
    <w:name w:val="WW8Num30z4"/>
    <w:qFormat/>
  </w:style>
  <w:style w:type="character" w:customStyle="1" w:styleId="WW8Num30z5">
    <w:name w:val="WW8Num30z5"/>
    <w:qFormat/>
  </w:style>
  <w:style w:type="character" w:customStyle="1" w:styleId="WW8Num30z6">
    <w:name w:val="WW8Num30z6"/>
    <w:qFormat/>
  </w:style>
  <w:style w:type="character" w:customStyle="1" w:styleId="WW8Num30z7">
    <w:name w:val="WW8Num30z7"/>
    <w:qFormat/>
  </w:style>
  <w:style w:type="character" w:customStyle="1" w:styleId="WW8Num30z8">
    <w:name w:val="WW8Num30z8"/>
    <w:qFormat/>
  </w:style>
  <w:style w:type="character" w:customStyle="1" w:styleId="WW8Num31z0">
    <w:name w:val="WW8Num31z0"/>
    <w:qFormat/>
  </w:style>
  <w:style w:type="character" w:customStyle="1" w:styleId="WW8Num31z1">
    <w:name w:val="WW8Num31z1"/>
    <w:qFormat/>
  </w:style>
  <w:style w:type="character" w:customStyle="1" w:styleId="WW8Num31z2">
    <w:name w:val="WW8Num31z2"/>
    <w:qFormat/>
  </w:style>
  <w:style w:type="character" w:customStyle="1" w:styleId="WW8Num31z3">
    <w:name w:val="WW8Num31z3"/>
    <w:qFormat/>
  </w:style>
  <w:style w:type="character" w:customStyle="1" w:styleId="WW8Num31z4">
    <w:name w:val="WW8Num31z4"/>
    <w:qFormat/>
  </w:style>
  <w:style w:type="character" w:customStyle="1" w:styleId="WW8Num31z5">
    <w:name w:val="WW8Num31z5"/>
    <w:qFormat/>
  </w:style>
  <w:style w:type="character" w:customStyle="1" w:styleId="WW8Num31z6">
    <w:name w:val="WW8Num31z6"/>
    <w:qFormat/>
  </w:style>
  <w:style w:type="character" w:customStyle="1" w:styleId="WW8Num31z7">
    <w:name w:val="WW8Num31z7"/>
    <w:qFormat/>
  </w:style>
  <w:style w:type="character" w:customStyle="1" w:styleId="WW8Num31z8">
    <w:name w:val="WW8Num31z8"/>
    <w:qFormat/>
  </w:style>
  <w:style w:type="character" w:customStyle="1" w:styleId="WW8Num32z0">
    <w:name w:val="WW8Num32z0"/>
    <w:qFormat/>
  </w:style>
  <w:style w:type="character" w:customStyle="1" w:styleId="WW8Num32z1">
    <w:name w:val="WW8Num32z1"/>
    <w:qFormat/>
  </w:style>
  <w:style w:type="character" w:customStyle="1" w:styleId="WW8Num32z2">
    <w:name w:val="WW8Num32z2"/>
    <w:qFormat/>
  </w:style>
  <w:style w:type="character" w:customStyle="1" w:styleId="WW8Num32z3">
    <w:name w:val="WW8Num32z3"/>
    <w:qFormat/>
  </w:style>
  <w:style w:type="character" w:customStyle="1" w:styleId="WW8Num32z4">
    <w:name w:val="WW8Num32z4"/>
    <w:qFormat/>
  </w:style>
  <w:style w:type="character" w:customStyle="1" w:styleId="WW8Num32z5">
    <w:name w:val="WW8Num32z5"/>
    <w:qFormat/>
  </w:style>
  <w:style w:type="character" w:customStyle="1" w:styleId="WW8Num32z6">
    <w:name w:val="WW8Num32z6"/>
    <w:qFormat/>
  </w:style>
  <w:style w:type="character" w:customStyle="1" w:styleId="WW8Num32z7">
    <w:name w:val="WW8Num32z7"/>
    <w:qFormat/>
  </w:style>
  <w:style w:type="character" w:customStyle="1" w:styleId="WW8Num32z8">
    <w:name w:val="WW8Num32z8"/>
    <w:qFormat/>
  </w:style>
  <w:style w:type="character" w:customStyle="1" w:styleId="WW8Num33z0">
    <w:name w:val="WW8Num33z0"/>
    <w:qFormat/>
  </w:style>
  <w:style w:type="character" w:customStyle="1" w:styleId="WW8Num33z1">
    <w:name w:val="WW8Num33z1"/>
    <w:qFormat/>
  </w:style>
  <w:style w:type="character" w:customStyle="1" w:styleId="WW8Num33z2">
    <w:name w:val="WW8Num33z2"/>
    <w:qFormat/>
  </w:style>
  <w:style w:type="character" w:customStyle="1" w:styleId="WW8Num33z3">
    <w:name w:val="WW8Num33z3"/>
    <w:qFormat/>
  </w:style>
  <w:style w:type="character" w:customStyle="1" w:styleId="WW8Num33z4">
    <w:name w:val="WW8Num33z4"/>
    <w:qFormat/>
  </w:style>
  <w:style w:type="character" w:customStyle="1" w:styleId="WW8Num33z5">
    <w:name w:val="WW8Num33z5"/>
    <w:qFormat/>
  </w:style>
  <w:style w:type="character" w:customStyle="1" w:styleId="WW8Num33z6">
    <w:name w:val="WW8Num33z6"/>
    <w:qFormat/>
  </w:style>
  <w:style w:type="character" w:customStyle="1" w:styleId="WW8Num33z7">
    <w:name w:val="WW8Num33z7"/>
    <w:qFormat/>
  </w:style>
  <w:style w:type="character" w:customStyle="1" w:styleId="WW8Num33z8">
    <w:name w:val="WW8Num33z8"/>
    <w:qFormat/>
  </w:style>
  <w:style w:type="character" w:customStyle="1" w:styleId="WW8Num34z0">
    <w:name w:val="WW8Num34z0"/>
    <w:qFormat/>
  </w:style>
  <w:style w:type="character" w:customStyle="1" w:styleId="WW8Num34z1">
    <w:name w:val="WW8Num34z1"/>
    <w:qFormat/>
  </w:style>
  <w:style w:type="character" w:customStyle="1" w:styleId="WW8Num34z2">
    <w:name w:val="WW8Num34z2"/>
    <w:qFormat/>
  </w:style>
  <w:style w:type="character" w:customStyle="1" w:styleId="WW8Num34z3">
    <w:name w:val="WW8Num34z3"/>
    <w:qFormat/>
  </w:style>
  <w:style w:type="character" w:customStyle="1" w:styleId="WW8Num34z4">
    <w:name w:val="WW8Num34z4"/>
    <w:qFormat/>
  </w:style>
  <w:style w:type="character" w:customStyle="1" w:styleId="WW8Num34z5">
    <w:name w:val="WW8Num34z5"/>
    <w:qFormat/>
  </w:style>
  <w:style w:type="character" w:customStyle="1" w:styleId="WW8Num34z6">
    <w:name w:val="WW8Num34z6"/>
    <w:qFormat/>
  </w:style>
  <w:style w:type="character" w:customStyle="1" w:styleId="WW8Num34z7">
    <w:name w:val="WW8Num34z7"/>
    <w:qFormat/>
  </w:style>
  <w:style w:type="character" w:customStyle="1" w:styleId="WW8Num34z8">
    <w:name w:val="WW8Num34z8"/>
    <w:qFormat/>
  </w:style>
  <w:style w:type="character" w:customStyle="1" w:styleId="10">
    <w:name w:val="Основной шрифт абзаца1"/>
    <w:qFormat/>
  </w:style>
  <w:style w:type="character" w:styleId="a3">
    <w:name w:val="page number"/>
    <w:basedOn w:val="10"/>
    <w:qFormat/>
  </w:style>
  <w:style w:type="character" w:customStyle="1" w:styleId="a4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11">
    <w:name w:val="Знак примечания1"/>
    <w:qFormat/>
    <w:rPr>
      <w:sz w:val="16"/>
      <w:szCs w:val="16"/>
    </w:rPr>
  </w:style>
  <w:style w:type="character" w:customStyle="1" w:styleId="a5">
    <w:name w:val="Текст примечания Знак"/>
    <w:basedOn w:val="10"/>
    <w:qFormat/>
  </w:style>
  <w:style w:type="character" w:customStyle="1" w:styleId="a6">
    <w:name w:val="Тема примечания Знак"/>
    <w:qFormat/>
    <w:rPr>
      <w:b/>
      <w:bCs/>
    </w:rPr>
  </w:style>
  <w:style w:type="character" w:styleId="a7">
    <w:name w:val="Placeholder Text"/>
    <w:qFormat/>
    <w:rPr>
      <w:color w:val="808080"/>
    </w:rPr>
  </w:style>
  <w:style w:type="character" w:styleId="a8">
    <w:name w:val="Hyperlink"/>
    <w:rPr>
      <w:color w:val="0000FF"/>
      <w:u w:val="single"/>
    </w:rPr>
  </w:style>
  <w:style w:type="character" w:customStyle="1" w:styleId="a9">
    <w:name w:val="Текст Знак"/>
    <w:qFormat/>
    <w:rPr>
      <w:rFonts w:ascii="Courier New" w:hAnsi="Courier New" w:cs="Courier New"/>
    </w:rPr>
  </w:style>
  <w:style w:type="character" w:customStyle="1" w:styleId="aa">
    <w:name w:val="Маркеры"/>
    <w:qFormat/>
    <w:rPr>
      <w:rFonts w:ascii="OpenSymbol" w:eastAsia="OpenSymbol" w:hAnsi="OpenSymbol" w:cs="OpenSymbol"/>
    </w:rPr>
  </w:style>
  <w:style w:type="paragraph" w:styleId="ab">
    <w:name w:val="Title"/>
    <w:basedOn w:val="a"/>
    <w:next w:val="ac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c">
    <w:name w:val="Body Text"/>
    <w:basedOn w:val="a"/>
    <w:pPr>
      <w:jc w:val="both"/>
    </w:pPr>
    <w:rPr>
      <w:sz w:val="28"/>
    </w:rPr>
  </w:style>
  <w:style w:type="paragraph" w:styleId="ad">
    <w:name w:val="List"/>
    <w:basedOn w:val="ac"/>
    <w:rPr>
      <w:rFonts w:cs="Mangal"/>
    </w:rPr>
  </w:style>
  <w:style w:type="paragraph" w:styleId="ae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styleId="af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customStyle="1" w:styleId="12">
    <w:name w:val="Заголовок1"/>
    <w:basedOn w:val="a"/>
    <w:next w:val="ac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31">
    <w:name w:val="Указатель3"/>
    <w:basedOn w:val="a"/>
    <w:qFormat/>
    <w:pPr>
      <w:suppressLineNumbers/>
    </w:pPr>
    <w:rPr>
      <w:rFonts w:cs="Mangal"/>
    </w:rPr>
  </w:style>
  <w:style w:type="paragraph" w:customStyle="1" w:styleId="21">
    <w:name w:val="Название объекта2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22">
    <w:name w:val="Указатель2"/>
    <w:basedOn w:val="a"/>
    <w:qFormat/>
    <w:pPr>
      <w:suppressLineNumbers/>
    </w:pPr>
    <w:rPr>
      <w:rFonts w:cs="Mangal"/>
    </w:rPr>
  </w:style>
  <w:style w:type="paragraph" w:customStyle="1" w:styleId="13">
    <w:name w:val="Название объекта1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4">
    <w:name w:val="Указатель1"/>
    <w:basedOn w:val="a"/>
    <w:qFormat/>
    <w:pPr>
      <w:suppressLineNumbers/>
    </w:pPr>
    <w:rPr>
      <w:rFonts w:cs="Mangal"/>
    </w:rPr>
  </w:style>
  <w:style w:type="paragraph" w:customStyle="1" w:styleId="210">
    <w:name w:val="Основной текст 21"/>
    <w:basedOn w:val="a"/>
    <w:qFormat/>
    <w:pPr>
      <w:jc w:val="both"/>
    </w:pPr>
    <w:rPr>
      <w:sz w:val="32"/>
    </w:rPr>
  </w:style>
  <w:style w:type="paragraph" w:styleId="af0">
    <w:name w:val="Body Text Indent"/>
    <w:basedOn w:val="a"/>
    <w:pPr>
      <w:ind w:left="510"/>
      <w:jc w:val="both"/>
    </w:pPr>
    <w:rPr>
      <w:sz w:val="32"/>
    </w:rPr>
  </w:style>
  <w:style w:type="paragraph" w:customStyle="1" w:styleId="211">
    <w:name w:val="Основной текст с отступом 21"/>
    <w:basedOn w:val="a"/>
    <w:qFormat/>
    <w:pPr>
      <w:ind w:left="510"/>
      <w:jc w:val="both"/>
    </w:pPr>
    <w:rPr>
      <w:sz w:val="28"/>
    </w:rPr>
  </w:style>
  <w:style w:type="paragraph" w:customStyle="1" w:styleId="af1">
    <w:name w:val="Верхний и нижний колонтитулы"/>
    <w:basedOn w:val="a"/>
    <w:qFormat/>
    <w:pPr>
      <w:suppressLineNumbers/>
      <w:tabs>
        <w:tab w:val="center" w:pos="4819"/>
        <w:tab w:val="right" w:pos="9638"/>
      </w:tabs>
    </w:pPr>
  </w:style>
  <w:style w:type="paragraph" w:customStyle="1" w:styleId="af2">
    <w:name w:val="Колонтитул"/>
    <w:basedOn w:val="a"/>
    <w:qFormat/>
  </w:style>
  <w:style w:type="paragraph" w:styleId="af3">
    <w:name w:val="header"/>
    <w:basedOn w:val="a"/>
  </w:style>
  <w:style w:type="paragraph" w:styleId="af4">
    <w:name w:val="footer"/>
    <w:basedOn w:val="a"/>
  </w:style>
  <w:style w:type="paragraph" w:styleId="af5">
    <w:name w:val="Balloon Text"/>
    <w:basedOn w:val="a"/>
    <w:qFormat/>
    <w:rPr>
      <w:rFonts w:ascii="Tahoma" w:hAnsi="Tahoma" w:cs="Tahoma"/>
      <w:sz w:val="16"/>
      <w:szCs w:val="16"/>
    </w:rPr>
  </w:style>
  <w:style w:type="paragraph" w:customStyle="1" w:styleId="15">
    <w:name w:val="Текст примечания1"/>
    <w:basedOn w:val="a"/>
    <w:qFormat/>
    <w:rPr>
      <w:sz w:val="20"/>
      <w:szCs w:val="20"/>
    </w:rPr>
  </w:style>
  <w:style w:type="paragraph" w:styleId="af6">
    <w:name w:val="annotation subject"/>
    <w:basedOn w:val="15"/>
    <w:next w:val="15"/>
    <w:qFormat/>
    <w:rPr>
      <w:b/>
      <w:bCs/>
    </w:rPr>
  </w:style>
  <w:style w:type="paragraph" w:styleId="af7">
    <w:name w:val="Revision"/>
    <w:qFormat/>
    <w:rPr>
      <w:sz w:val="24"/>
      <w:szCs w:val="24"/>
      <w:lang w:eastAsia="zh-CN"/>
    </w:rPr>
  </w:style>
  <w:style w:type="paragraph" w:customStyle="1" w:styleId="16">
    <w:name w:val="Текст1"/>
    <w:basedOn w:val="a"/>
    <w:qFormat/>
    <w:rPr>
      <w:rFonts w:ascii="Courier New" w:hAnsi="Courier New" w:cs="Courier New"/>
      <w:sz w:val="20"/>
      <w:szCs w:val="20"/>
    </w:rPr>
  </w:style>
  <w:style w:type="paragraph" w:customStyle="1" w:styleId="Standard">
    <w:name w:val="Standard"/>
    <w:qFormat/>
    <w:rPr>
      <w:rFonts w:eastAsia="Lucida Sans Unicode" w:cs="Mangal"/>
      <w:kern w:val="2"/>
      <w:sz w:val="24"/>
      <w:szCs w:val="24"/>
      <w:lang w:eastAsia="zh-CN" w:bidi="hi-IN"/>
    </w:rPr>
  </w:style>
  <w:style w:type="paragraph" w:styleId="af8">
    <w:name w:val="List Paragraph"/>
    <w:basedOn w:val="a"/>
    <w:qFormat/>
    <w:pPr>
      <w:ind w:left="720"/>
      <w:contextualSpacing/>
    </w:pPr>
  </w:style>
  <w:style w:type="paragraph" w:customStyle="1" w:styleId="af9">
    <w:name w:val="Знак Знак Знак Знак Знак Знак Знак"/>
    <w:basedOn w:val="a"/>
    <w:qFormat/>
    <w:pPr>
      <w:spacing w:after="160" w:line="240" w:lineRule="exact"/>
    </w:pPr>
    <w:rPr>
      <w:rFonts w:ascii="Arial" w:hAnsi="Arial" w:cs="Arial"/>
      <w:sz w:val="20"/>
      <w:szCs w:val="20"/>
      <w:lang w:val="en-US"/>
    </w:rPr>
  </w:style>
  <w:style w:type="paragraph" w:customStyle="1" w:styleId="17">
    <w:name w:val="Знак Знак1 Знак"/>
    <w:basedOn w:val="a"/>
    <w:qFormat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a">
    <w:name w:val="Содержимое таблицы"/>
    <w:basedOn w:val="a"/>
    <w:qFormat/>
    <w:pPr>
      <w:suppressLineNumbers/>
    </w:pPr>
  </w:style>
  <w:style w:type="paragraph" w:customStyle="1" w:styleId="afb">
    <w:name w:val="Заголовок таблицы"/>
    <w:basedOn w:val="afa"/>
    <w:qFormat/>
    <w:pPr>
      <w:jc w:val="center"/>
    </w:pPr>
    <w:rPr>
      <w:b/>
      <w:bCs/>
    </w:rPr>
  </w:style>
  <w:style w:type="paragraph" w:customStyle="1" w:styleId="afc">
    <w:name w:val="Содержимое врезки"/>
    <w:basedOn w:val="a"/>
    <w:qFormat/>
  </w:style>
  <w:style w:type="paragraph" w:styleId="afd">
    <w:name w:val="table of figures"/>
    <w:basedOn w:val="ae"/>
    <w:qFormat/>
  </w:style>
  <w:style w:type="table" w:styleId="afe">
    <w:name w:val="Table Grid"/>
    <w:basedOn w:val="a1"/>
    <w:rsid w:val="009750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94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F7C0E6-6B3E-46E7-AF58-7454AFBA3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2</dc:subject>
  <dc:creator>Титова Наталья Владимировна</dc:creator>
  <dc:description/>
  <cp:lastModifiedBy>Аверьянова Марина Юрьевна</cp:lastModifiedBy>
  <cp:revision>4</cp:revision>
  <cp:lastPrinted>2023-05-31T16:11:00Z</cp:lastPrinted>
  <dcterms:created xsi:type="dcterms:W3CDTF">2023-07-28T13:04:00Z</dcterms:created>
  <dcterms:modified xsi:type="dcterms:W3CDTF">2023-08-25T09:26:00Z</dcterms:modified>
  <dc:language>ru-RU</dc:language>
</cp:coreProperties>
</file>