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258" w:rsidRPr="00F10205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2A2258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ИСТОРИЧЕСКАЯ СПРАВКА</w:t>
      </w:r>
    </w:p>
    <w:p w:rsidR="005D6CA3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об объекте культурного наследия</w:t>
      </w:r>
    </w:p>
    <w:p w:rsidR="002A2258" w:rsidRPr="00957999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4530"/>
      </w:tblGrid>
      <w:tr w:rsidR="002A2258" w:rsidRPr="00957999" w:rsidTr="00D84189">
        <w:tc>
          <w:tcPr>
            <w:tcW w:w="10195" w:type="dxa"/>
            <w:gridSpan w:val="2"/>
            <w:tcBorders>
              <w:bottom w:val="single" w:sz="4" w:space="0" w:color="auto"/>
            </w:tcBorders>
          </w:tcPr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</w:rPr>
              <w:t xml:space="preserve">ОБЪЕКТ КУЛЬТУРНОГО </w:t>
            </w:r>
            <w:r w:rsidR="007D7A29">
              <w:rPr>
                <w:rFonts w:ascii="PT Astra Serif" w:hAnsi="PT Astra Serif"/>
                <w:b/>
                <w:bCs/>
                <w:color w:val="000000"/>
              </w:rPr>
              <w:t>НАСЛЕДИЯ РЕГИОНАЛЬНОГО ЗНАЧЕНИЯ</w:t>
            </w:r>
          </w:p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</w:rPr>
            </w:pPr>
          </w:p>
          <w:p w:rsidR="002A2258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«</w:t>
            </w:r>
            <w:r w:rsidR="003B025E" w:rsidRPr="003B025E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Могила Героя Советского Союза командира полка гвардии капитана Шамрая Михаила Семеновича,</w:t>
            </w:r>
            <w:r w:rsidR="003B025E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 xml:space="preserve"> 1905 года рождения, погибшего </w:t>
            </w:r>
            <w:r w:rsidR="003B025E" w:rsidRPr="003B025E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15 февраля 1942 года</w:t>
            </w: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»</w:t>
            </w:r>
          </w:p>
          <w:p w:rsidR="007D7A29" w:rsidRPr="00957999" w:rsidRDefault="007D7A29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  <w:p w:rsidR="007D7A29" w:rsidRDefault="003B025E" w:rsidP="007D7A29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3B025E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Всехсвятское кладбище, справа от входа, не доходя до церкви</w:t>
            </w:r>
          </w:p>
          <w:p w:rsidR="007D7A29" w:rsidRPr="007D7A29" w:rsidRDefault="007D7A29" w:rsidP="007D7A29">
            <w:pPr>
              <w:jc w:val="center"/>
              <w:rPr>
                <w:rFonts w:ascii="PT Astra Serif" w:hAnsi="PT Astra Serif"/>
                <w:color w:val="FF0000"/>
                <w:sz w:val="22"/>
              </w:rPr>
            </w:pPr>
          </w:p>
        </w:tc>
      </w:tr>
      <w:tr w:rsidR="002A2258" w:rsidRPr="00957999" w:rsidTr="00D84189">
        <w:trPr>
          <w:trHeight w:val="70"/>
        </w:trPr>
        <w:tc>
          <w:tcPr>
            <w:tcW w:w="5665" w:type="dxa"/>
            <w:tcBorders>
              <w:bottom w:val="nil"/>
            </w:tcBorders>
          </w:tcPr>
          <w:p w:rsidR="002A2258" w:rsidRPr="00957999" w:rsidRDefault="002A2258" w:rsidP="002A2258">
            <w:pPr>
              <w:jc w:val="both"/>
              <w:rPr>
                <w:rFonts w:ascii="PT Astra Serif" w:hAnsi="PT Astra Serif"/>
                <w:b/>
                <w:bCs/>
              </w:rPr>
            </w:pPr>
          </w:p>
          <w:p w:rsidR="00957999" w:rsidRPr="00957999" w:rsidRDefault="00EA327D" w:rsidP="002A2258">
            <w:pPr>
              <w:jc w:val="both"/>
              <w:rPr>
                <w:rFonts w:ascii="PT Astra Serif" w:hAnsi="PT Astra Serif"/>
                <w:b/>
                <w:bCs/>
              </w:rPr>
            </w:pPr>
            <w:bookmarkStart w:id="0" w:name="_GoBack"/>
            <w:bookmarkEnd w:id="0"/>
            <w:r>
              <w:rPr>
                <w:rFonts w:ascii="PT Astra Serif" w:hAnsi="PT Astra Serif"/>
                <w:noProof/>
                <w:color w:val="FF0000"/>
                <w:sz w:val="22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1.5pt;height:361.5pt">
                  <v:imagedata r:id="rId8" o:title="Шамрай3"/>
                </v:shape>
              </w:pict>
            </w:r>
          </w:p>
        </w:tc>
        <w:tc>
          <w:tcPr>
            <w:tcW w:w="4530" w:type="dxa"/>
            <w:tcBorders>
              <w:bottom w:val="nil"/>
            </w:tcBorders>
          </w:tcPr>
          <w:p w:rsidR="00B44908" w:rsidRPr="009A2D17" w:rsidRDefault="00783F08" w:rsidP="00957999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9A2D17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Правовой акт о постановке </w:t>
            </w:r>
            <w:r w:rsidR="00957999" w:rsidRPr="009A2D17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на </w:t>
            </w:r>
            <w:r w:rsidRPr="009A2D17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государственную </w:t>
            </w:r>
            <w:r w:rsidR="00957999" w:rsidRPr="009A2D17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охрану:</w:t>
            </w:r>
          </w:p>
          <w:p w:rsidR="00957999" w:rsidRPr="009A2D17" w:rsidRDefault="009A2D17" w:rsidP="00957999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решение</w:t>
            </w:r>
            <w:r w:rsidR="003B025E" w:rsidRPr="009A2D17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исполнительного комитета Тульского областного Совета депутатов трудящихся от 09.04.1969г. №6-294 «Об улучшении постановки дела охраны, эксплуатации и учета памятников истории и культуры»</w:t>
            </w:r>
          </w:p>
          <w:p w:rsidR="003B025E" w:rsidRPr="009A2D17" w:rsidRDefault="003B025E" w:rsidP="00957999">
            <w:pPr>
              <w:pStyle w:val="afc"/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  <w:p w:rsidR="00BF1370" w:rsidRPr="009A2D17" w:rsidRDefault="00957999" w:rsidP="004E7006">
            <w:pPr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9A2D17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Местоположение</w:t>
            </w:r>
            <w:r w:rsidR="008D7071" w:rsidRPr="009A2D17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 (геолокация): </w:t>
            </w:r>
            <w:r w:rsidR="004E7006" w:rsidRPr="009A2D17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:rsidR="00957999" w:rsidRPr="009A2D17" w:rsidRDefault="00BC4781" w:rsidP="00BC4781">
            <w:pPr>
              <w:pStyle w:val="afc"/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9A2D17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54.181232, 37.612402</w:t>
            </w:r>
          </w:p>
          <w:p w:rsidR="00BC4781" w:rsidRPr="009A2D17" w:rsidRDefault="00BC4781" w:rsidP="00BC4781">
            <w:pPr>
              <w:pStyle w:val="afc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  <w:p w:rsidR="00957999" w:rsidRDefault="007E4530" w:rsidP="007E4530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A2D17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История создания памятника. События, с которыми он связан</w:t>
            </w:r>
          </w:p>
          <w:p w:rsidR="009A2D17" w:rsidRPr="009A2D17" w:rsidRDefault="009A2D17" w:rsidP="007E4530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  <w:p w:rsidR="002A2258" w:rsidRPr="003B025E" w:rsidRDefault="003B025E" w:rsidP="003B025E">
            <w:pPr>
              <w:pStyle w:val="afc"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9A2D17">
              <w:rPr>
                <w:rFonts w:ascii="PT Astra Serif" w:hAnsi="PT Astra Serif"/>
                <w:bCs/>
                <w:sz w:val="22"/>
                <w:szCs w:val="22"/>
              </w:rPr>
              <w:t>Располагается на участке территории кладбища с захоронением Героев Советского Союза к западу от входной аллеи перед Всехсвятской церковью. Единый участок огорожен общей низкой металлической оградой. Надгробие находится в передней части участка у северо-восточной границы и выполнено в виде небольшого цветника из белого мрамора, в торце которого установлена небольшая стела из черного мрамора с надписью: «Шамрай Михаил Семенович – (25.02.1908-15.02.194) – Герой Советского Союза командир гвардейского стрелкового полка, гвардии капитан».</w:t>
            </w:r>
          </w:p>
        </w:tc>
      </w:tr>
      <w:tr w:rsidR="00224CEB" w:rsidRPr="00957999" w:rsidTr="00D84189">
        <w:tc>
          <w:tcPr>
            <w:tcW w:w="10195" w:type="dxa"/>
            <w:gridSpan w:val="2"/>
            <w:tcBorders>
              <w:top w:val="nil"/>
            </w:tcBorders>
          </w:tcPr>
          <w:p w:rsidR="00224CEB" w:rsidRPr="00224CEB" w:rsidRDefault="00224CEB" w:rsidP="00F10205">
            <w:pPr>
              <w:jc w:val="both"/>
              <w:rPr>
                <w:rFonts w:ascii="PT Astra Serif" w:hAnsi="PT Astra Serif"/>
                <w:bCs/>
                <w:color w:val="FF0000"/>
              </w:rPr>
            </w:pPr>
          </w:p>
        </w:tc>
      </w:tr>
    </w:tbl>
    <w:p w:rsidR="002A2258" w:rsidRPr="00224CEB" w:rsidRDefault="002A2258" w:rsidP="002A2258">
      <w:pPr>
        <w:jc w:val="both"/>
        <w:rPr>
          <w:rFonts w:ascii="PT Astra Serif" w:hAnsi="PT Astra Serif"/>
          <w:bCs/>
        </w:rPr>
      </w:pPr>
    </w:p>
    <w:p w:rsidR="008D260C" w:rsidRPr="00A66C07" w:rsidRDefault="008D260C" w:rsidP="002A2258">
      <w:pPr>
        <w:jc w:val="both"/>
        <w:rPr>
          <w:rFonts w:ascii="PT Astra Serif" w:hAnsi="PT Astra Serif"/>
          <w:bCs/>
          <w:color w:val="FF0000"/>
        </w:rPr>
      </w:pPr>
    </w:p>
    <w:sectPr w:rsidR="008D260C" w:rsidRPr="00A66C07" w:rsidSect="00F10205">
      <w:pgSz w:w="11906" w:h="16838"/>
      <w:pgMar w:top="1134" w:right="567" w:bottom="567" w:left="1134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0D34" w:rsidRDefault="00C80D34">
      <w:r>
        <w:separator/>
      </w:r>
    </w:p>
  </w:endnote>
  <w:endnote w:type="continuationSeparator" w:id="0">
    <w:p w:rsidR="00C80D34" w:rsidRDefault="00C80D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1"/>
    <w:family w:val="roman"/>
    <w:pitch w:val="default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0D34" w:rsidRDefault="00C80D34">
      <w:r>
        <w:separator/>
      </w:r>
    </w:p>
  </w:footnote>
  <w:footnote w:type="continuationSeparator" w:id="0">
    <w:p w:rsidR="00C80D34" w:rsidRDefault="00C80D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D5178"/>
    <w:multiLevelType w:val="hybridMultilevel"/>
    <w:tmpl w:val="AA503F12"/>
    <w:lvl w:ilvl="0" w:tplc="58CAC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5207E7"/>
    <w:multiLevelType w:val="multilevel"/>
    <w:tmpl w:val="9C247B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499278C"/>
    <w:multiLevelType w:val="hybridMultilevel"/>
    <w:tmpl w:val="41E2C528"/>
    <w:lvl w:ilvl="0" w:tplc="BDD670B4">
      <w:start w:val="1"/>
      <w:numFmt w:val="decimal"/>
      <w:lvlText w:val="%1)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E7D254C"/>
    <w:multiLevelType w:val="multilevel"/>
    <w:tmpl w:val="FC40B21A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A3"/>
    <w:rsid w:val="000478FB"/>
    <w:rsid w:val="00085B95"/>
    <w:rsid w:val="00086903"/>
    <w:rsid w:val="000D6E8F"/>
    <w:rsid w:val="001252DB"/>
    <w:rsid w:val="001566C3"/>
    <w:rsid w:val="001601A6"/>
    <w:rsid w:val="00224CEB"/>
    <w:rsid w:val="00250354"/>
    <w:rsid w:val="00261248"/>
    <w:rsid w:val="002A2258"/>
    <w:rsid w:val="002A64CD"/>
    <w:rsid w:val="002B74DD"/>
    <w:rsid w:val="002D0A8B"/>
    <w:rsid w:val="003051F9"/>
    <w:rsid w:val="003471A5"/>
    <w:rsid w:val="00361E5C"/>
    <w:rsid w:val="003935F5"/>
    <w:rsid w:val="003B025E"/>
    <w:rsid w:val="003B2C9E"/>
    <w:rsid w:val="003C3584"/>
    <w:rsid w:val="003D64DA"/>
    <w:rsid w:val="00410B34"/>
    <w:rsid w:val="004557D5"/>
    <w:rsid w:val="0049438F"/>
    <w:rsid w:val="004E2F8E"/>
    <w:rsid w:val="004E7006"/>
    <w:rsid w:val="004F1EAB"/>
    <w:rsid w:val="0050259E"/>
    <w:rsid w:val="00597E3F"/>
    <w:rsid w:val="005D6CA3"/>
    <w:rsid w:val="005F0DE2"/>
    <w:rsid w:val="00614A25"/>
    <w:rsid w:val="00617080"/>
    <w:rsid w:val="00625300"/>
    <w:rsid w:val="006B552F"/>
    <w:rsid w:val="006E7ADB"/>
    <w:rsid w:val="007201B2"/>
    <w:rsid w:val="00771B09"/>
    <w:rsid w:val="007808E6"/>
    <w:rsid w:val="007829C5"/>
    <w:rsid w:val="00783F08"/>
    <w:rsid w:val="007D7A29"/>
    <w:rsid w:val="007E4530"/>
    <w:rsid w:val="007F7FB3"/>
    <w:rsid w:val="00855CF2"/>
    <w:rsid w:val="008A1137"/>
    <w:rsid w:val="008D260C"/>
    <w:rsid w:val="008D7071"/>
    <w:rsid w:val="008E5452"/>
    <w:rsid w:val="009158C5"/>
    <w:rsid w:val="00916408"/>
    <w:rsid w:val="00957999"/>
    <w:rsid w:val="0096103A"/>
    <w:rsid w:val="00975082"/>
    <w:rsid w:val="009A2D17"/>
    <w:rsid w:val="00A12487"/>
    <w:rsid w:val="00A159A9"/>
    <w:rsid w:val="00A212C8"/>
    <w:rsid w:val="00A52A07"/>
    <w:rsid w:val="00A66C07"/>
    <w:rsid w:val="00A70F61"/>
    <w:rsid w:val="00A77F5F"/>
    <w:rsid w:val="00AD724D"/>
    <w:rsid w:val="00AF185C"/>
    <w:rsid w:val="00AF5ABA"/>
    <w:rsid w:val="00B15B77"/>
    <w:rsid w:val="00B249CE"/>
    <w:rsid w:val="00B34204"/>
    <w:rsid w:val="00B43A90"/>
    <w:rsid w:val="00B44908"/>
    <w:rsid w:val="00B4710F"/>
    <w:rsid w:val="00B90A7D"/>
    <w:rsid w:val="00BA5136"/>
    <w:rsid w:val="00BC4781"/>
    <w:rsid w:val="00BE3757"/>
    <w:rsid w:val="00BE7262"/>
    <w:rsid w:val="00BF1370"/>
    <w:rsid w:val="00C115EC"/>
    <w:rsid w:val="00C14A71"/>
    <w:rsid w:val="00C26338"/>
    <w:rsid w:val="00C80D34"/>
    <w:rsid w:val="00C938FA"/>
    <w:rsid w:val="00CF7240"/>
    <w:rsid w:val="00D02293"/>
    <w:rsid w:val="00D84189"/>
    <w:rsid w:val="00D85160"/>
    <w:rsid w:val="00DA185C"/>
    <w:rsid w:val="00DE685A"/>
    <w:rsid w:val="00E519C1"/>
    <w:rsid w:val="00E725EC"/>
    <w:rsid w:val="00EA327D"/>
    <w:rsid w:val="00EE5A85"/>
    <w:rsid w:val="00F10205"/>
    <w:rsid w:val="00F33FDC"/>
    <w:rsid w:val="00F41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4D1A35-03CE-4A42-8521-9359534E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30">
    <w:name w:val="Основной шрифт абзаца3"/>
    <w:qFormat/>
  </w:style>
  <w:style w:type="character" w:customStyle="1" w:styleId="20">
    <w:name w:val="Основной шрифт абзаца2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10">
    <w:name w:val="Основной шрифт абзаца1"/>
    <w:qFormat/>
  </w:style>
  <w:style w:type="character" w:styleId="a3">
    <w:name w:val="page number"/>
    <w:basedOn w:val="10"/>
    <w:qFormat/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qFormat/>
    <w:rPr>
      <w:sz w:val="16"/>
      <w:szCs w:val="16"/>
    </w:rPr>
  </w:style>
  <w:style w:type="character" w:customStyle="1" w:styleId="a5">
    <w:name w:val="Текст примечания Знак"/>
    <w:basedOn w:val="10"/>
    <w:qFormat/>
  </w:style>
  <w:style w:type="character" w:customStyle="1" w:styleId="a6">
    <w:name w:val="Тема примечания Знак"/>
    <w:qFormat/>
    <w:rPr>
      <w:b/>
      <w:bCs/>
    </w:rPr>
  </w:style>
  <w:style w:type="character" w:styleId="a7">
    <w:name w:val="Placeholder Text"/>
    <w:qFormat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qFormat/>
    <w:rPr>
      <w:rFonts w:ascii="Courier New" w:hAnsi="Courier New" w:cs="Courier New"/>
    </w:rPr>
  </w:style>
  <w:style w:type="character" w:customStyle="1" w:styleId="aa">
    <w:name w:val="Маркеры"/>
    <w:qFormat/>
    <w:rPr>
      <w:rFonts w:ascii="OpenSymbol" w:eastAsia="OpenSymbol" w:hAnsi="OpenSymbol" w:cs="OpenSymbol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pPr>
      <w:jc w:val="both"/>
    </w:pPr>
    <w:rPr>
      <w:sz w:val="28"/>
    </w:rPr>
  </w:style>
  <w:style w:type="paragraph" w:styleId="ad">
    <w:name w:val="List"/>
    <w:basedOn w:val="ac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f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2">
    <w:name w:val="Заголовок1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31">
    <w:name w:val="Указатель3"/>
    <w:basedOn w:val="a"/>
    <w:qFormat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qFormat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qFormat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qFormat/>
    <w:pPr>
      <w:jc w:val="both"/>
    </w:pPr>
    <w:rPr>
      <w:sz w:val="32"/>
    </w:rPr>
  </w:style>
  <w:style w:type="paragraph" w:styleId="af0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qFormat/>
    <w:pPr>
      <w:ind w:left="510"/>
      <w:jc w:val="both"/>
    </w:pPr>
    <w:rPr>
      <w:sz w:val="28"/>
    </w:rPr>
  </w:style>
  <w:style w:type="paragraph" w:customStyle="1" w:styleId="af1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2">
    <w:name w:val="Колонтитул"/>
    <w:basedOn w:val="a"/>
    <w:qFormat/>
  </w:style>
  <w:style w:type="paragraph" w:styleId="af3">
    <w:name w:val="header"/>
    <w:basedOn w:val="a"/>
  </w:style>
  <w:style w:type="paragraph" w:styleId="af4">
    <w:name w:val="footer"/>
    <w:basedOn w:val="a"/>
  </w:style>
  <w:style w:type="paragraph" w:styleId="af5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qFormat/>
    <w:rPr>
      <w:sz w:val="20"/>
      <w:szCs w:val="20"/>
    </w:rPr>
  </w:style>
  <w:style w:type="paragraph" w:styleId="af6">
    <w:name w:val="annotation subject"/>
    <w:basedOn w:val="15"/>
    <w:next w:val="15"/>
    <w:qFormat/>
    <w:rPr>
      <w:b/>
      <w:bCs/>
    </w:rPr>
  </w:style>
  <w:style w:type="paragraph" w:styleId="af7">
    <w:name w:val="Revision"/>
    <w:qFormat/>
    <w:rPr>
      <w:sz w:val="24"/>
      <w:szCs w:val="24"/>
      <w:lang w:eastAsia="zh-CN"/>
    </w:rPr>
  </w:style>
  <w:style w:type="paragraph" w:customStyle="1" w:styleId="16">
    <w:name w:val="Текст1"/>
    <w:basedOn w:val="a"/>
    <w:qFormat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qFormat/>
    <w:rPr>
      <w:rFonts w:eastAsia="Lucida Sans Unicode" w:cs="Mangal"/>
      <w:kern w:val="2"/>
      <w:sz w:val="24"/>
      <w:szCs w:val="24"/>
      <w:lang w:eastAsia="zh-CN" w:bidi="hi-IN"/>
    </w:rPr>
  </w:style>
  <w:style w:type="paragraph" w:styleId="af8">
    <w:name w:val="List Paragraph"/>
    <w:basedOn w:val="a"/>
    <w:qFormat/>
    <w:pPr>
      <w:ind w:left="720"/>
      <w:contextualSpacing/>
    </w:pPr>
  </w:style>
  <w:style w:type="paragraph" w:customStyle="1" w:styleId="af9">
    <w:name w:val="Знак Знак Знак Знак Знак Знак Знак"/>
    <w:basedOn w:val="a"/>
    <w:qFormat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a">
    <w:name w:val="Содержимое таблицы"/>
    <w:basedOn w:val="a"/>
    <w:qFormat/>
    <w:pPr>
      <w:suppressLineNumbers/>
    </w:pPr>
  </w:style>
  <w:style w:type="paragraph" w:customStyle="1" w:styleId="afb">
    <w:name w:val="Заголовок таблицы"/>
    <w:basedOn w:val="afa"/>
    <w:qFormat/>
    <w:pPr>
      <w:jc w:val="center"/>
    </w:pPr>
    <w:rPr>
      <w:b/>
      <w:bCs/>
    </w:rPr>
  </w:style>
  <w:style w:type="paragraph" w:customStyle="1" w:styleId="afc">
    <w:name w:val="Содержимое врезки"/>
    <w:basedOn w:val="a"/>
    <w:qFormat/>
  </w:style>
  <w:style w:type="paragraph" w:styleId="afd">
    <w:name w:val="table of figures"/>
    <w:basedOn w:val="ae"/>
    <w:qFormat/>
  </w:style>
  <w:style w:type="table" w:styleId="afe">
    <w:name w:val="Table Grid"/>
    <w:basedOn w:val="a1"/>
    <w:rsid w:val="0097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4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51EBA-49ED-43C7-8592-1139E0DE7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dc:description/>
  <cp:lastModifiedBy>Аверьянова Марина Юрьевна</cp:lastModifiedBy>
  <cp:revision>7</cp:revision>
  <cp:lastPrinted>2023-05-31T16:11:00Z</cp:lastPrinted>
  <dcterms:created xsi:type="dcterms:W3CDTF">2023-07-06T13:03:00Z</dcterms:created>
  <dcterms:modified xsi:type="dcterms:W3CDTF">2023-08-10T11:10:00Z</dcterms:modified>
  <dc:language>ru-RU</dc:language>
</cp:coreProperties>
</file>