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14" w:rsidRDefault="002A5114" w:rsidP="002A5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2A5114" w:rsidRDefault="002A5114" w:rsidP="002A5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114" w:rsidRDefault="002A5114" w:rsidP="002A5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города Тулы информирует о том, что </w:t>
      </w:r>
      <w:r>
        <w:rPr>
          <w:rFonts w:ascii="Times New Roman" w:hAnsi="Times New Roman" w:cs="Times New Roman"/>
          <w:sz w:val="28"/>
          <w:szCs w:val="28"/>
        </w:rPr>
        <w:t xml:space="preserve">20.02.2020 Зареченским </w:t>
      </w:r>
      <w:r>
        <w:rPr>
          <w:rFonts w:ascii="Times New Roman" w:hAnsi="Times New Roman" w:cs="Times New Roman"/>
          <w:sz w:val="28"/>
          <w:szCs w:val="28"/>
        </w:rPr>
        <w:t xml:space="preserve">районным судом г. Тулы </w:t>
      </w:r>
      <w:r w:rsidRPr="00D00653">
        <w:rPr>
          <w:rFonts w:ascii="Times New Roman" w:hAnsi="Times New Roman" w:cs="Times New Roman"/>
          <w:sz w:val="28"/>
          <w:szCs w:val="28"/>
        </w:rPr>
        <w:t>было вынесено решение</w:t>
      </w:r>
      <w:r>
        <w:rPr>
          <w:rFonts w:ascii="Times New Roman" w:hAnsi="Times New Roman" w:cs="Times New Roman"/>
          <w:sz w:val="28"/>
          <w:szCs w:val="28"/>
        </w:rPr>
        <w:t xml:space="preserve"> по а</w:t>
      </w:r>
      <w:r>
        <w:rPr>
          <w:rFonts w:ascii="Times New Roman" w:hAnsi="Times New Roman" w:cs="Times New Roman"/>
          <w:sz w:val="28"/>
          <w:szCs w:val="28"/>
        </w:rPr>
        <w:t>дминистративному делу № 2а-157/2020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которому, </w:t>
      </w:r>
      <w:r>
        <w:rPr>
          <w:rFonts w:ascii="Times New Roman" w:hAnsi="Times New Roman" w:cs="Times New Roman"/>
          <w:sz w:val="28"/>
          <w:szCs w:val="28"/>
        </w:rPr>
        <w:t>признано недействующим с момента вступления решения в законную силу постановление №3204 от 13.10.2014 «Об утверждении проекта линий градостроительного регулирования в городе Тула</w:t>
      </w:r>
      <w:r w:rsidR="002D30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красной линии на земельном участке с кадастровым №7</w:t>
      </w:r>
      <w:r w:rsidR="00A82D31">
        <w:rPr>
          <w:rFonts w:ascii="Times New Roman" w:hAnsi="Times New Roman" w:cs="Times New Roman"/>
          <w:sz w:val="28"/>
          <w:szCs w:val="28"/>
        </w:rPr>
        <w:t>1:30:010201:3286, 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адресу: г. Тула, ул. Луначарского, дом. 46а, согласно схемы переноса красной линии земельного участка с кадастровым №71:30:010201:3286 по </w:t>
      </w:r>
      <w:r>
        <w:rPr>
          <w:rFonts w:ascii="Times New Roman" w:hAnsi="Times New Roman" w:cs="Times New Roman"/>
          <w:sz w:val="28"/>
          <w:szCs w:val="28"/>
        </w:rPr>
        <w:t xml:space="preserve">адресу: г. </w:t>
      </w:r>
      <w:r>
        <w:rPr>
          <w:rFonts w:ascii="Times New Roman" w:hAnsi="Times New Roman" w:cs="Times New Roman"/>
          <w:sz w:val="28"/>
          <w:szCs w:val="28"/>
        </w:rPr>
        <w:t>Тула, ул. Луначарского, дом. 46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подготовленной кадастровым инженером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Тулземкадастр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Вишневской И.А.</w:t>
      </w:r>
      <w:bookmarkStart w:id="0" w:name="_GoBack"/>
      <w:bookmarkEnd w:id="0"/>
      <w:proofErr w:type="gramEnd"/>
    </w:p>
    <w:p w:rsidR="00404315" w:rsidRDefault="00C54F4E"/>
    <w:sectPr w:rsidR="0040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14"/>
    <w:rsid w:val="002A5114"/>
    <w:rsid w:val="002D30D2"/>
    <w:rsid w:val="00523DD6"/>
    <w:rsid w:val="00645688"/>
    <w:rsid w:val="009C5CAA"/>
    <w:rsid w:val="00A82D31"/>
    <w:rsid w:val="00C5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Наталья Сергеевна</dc:creator>
  <cp:lastModifiedBy>Старостина Наталья Сергеевна</cp:lastModifiedBy>
  <cp:revision>2</cp:revision>
  <cp:lastPrinted>2020-08-31T14:09:00Z</cp:lastPrinted>
  <dcterms:created xsi:type="dcterms:W3CDTF">2020-08-31T13:01:00Z</dcterms:created>
  <dcterms:modified xsi:type="dcterms:W3CDTF">2020-08-31T14:35:00Z</dcterms:modified>
</cp:coreProperties>
</file>