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45300" w:rsidRPr="003E72E7" w:rsidRDefault="00545300" w:rsidP="005A4CF1">
      <w:pPr>
        <w:ind w:right="-285" w:firstLine="709"/>
        <w:jc w:val="center"/>
        <w:rPr>
          <w:b/>
          <w:bCs/>
          <w:sz w:val="40"/>
          <w:szCs w:val="40"/>
        </w:rPr>
      </w:pPr>
      <w:r w:rsidRPr="003E72E7">
        <w:rPr>
          <w:b/>
          <w:bCs/>
          <w:sz w:val="40"/>
          <w:szCs w:val="40"/>
        </w:rPr>
        <w:t>Уважаемые жители</w:t>
      </w:r>
    </w:p>
    <w:p w:rsidR="00545300" w:rsidRPr="003E72E7" w:rsidRDefault="00545300" w:rsidP="00D46E73">
      <w:pPr>
        <w:ind w:firstLine="709"/>
        <w:jc w:val="center"/>
        <w:rPr>
          <w:b/>
          <w:bCs/>
          <w:sz w:val="40"/>
          <w:szCs w:val="40"/>
        </w:rPr>
      </w:pPr>
      <w:r w:rsidRPr="003E72E7">
        <w:rPr>
          <w:b/>
          <w:bCs/>
          <w:sz w:val="40"/>
          <w:szCs w:val="40"/>
        </w:rPr>
        <w:t>Зареченского территориального округа!</w:t>
      </w:r>
    </w:p>
    <w:p w:rsidR="00D46E73" w:rsidRPr="003E72E7" w:rsidRDefault="00D46E73" w:rsidP="00D46E73">
      <w:pPr>
        <w:ind w:firstLine="709"/>
        <w:jc w:val="center"/>
        <w:rPr>
          <w:b/>
          <w:bCs/>
          <w:sz w:val="32"/>
          <w:szCs w:val="32"/>
        </w:rPr>
      </w:pPr>
    </w:p>
    <w:p w:rsidR="00BC61C1" w:rsidRPr="003E72E7" w:rsidRDefault="000F17FF" w:rsidP="00BD280A">
      <w:pPr>
        <w:shd w:val="clear" w:color="auto" w:fill="FFFFFF"/>
        <w:ind w:left="-142" w:right="-285" w:firstLine="709"/>
        <w:jc w:val="both"/>
        <w:outlineLvl w:val="0"/>
        <w:rPr>
          <w:sz w:val="32"/>
          <w:szCs w:val="32"/>
          <w:shd w:val="clear" w:color="auto" w:fill="FFFFFF"/>
        </w:rPr>
      </w:pPr>
      <w:r w:rsidRPr="003E72E7">
        <w:rPr>
          <w:b/>
          <w:bCs/>
          <w:spacing w:val="2"/>
          <w:kern w:val="36"/>
          <w:sz w:val="32"/>
          <w:szCs w:val="32"/>
        </w:rPr>
        <w:t xml:space="preserve">    </w:t>
      </w:r>
      <w:r w:rsidR="00BC61C1" w:rsidRPr="00961089">
        <w:rPr>
          <w:b/>
          <w:bCs/>
          <w:spacing w:val="2"/>
          <w:kern w:val="36"/>
          <w:sz w:val="32"/>
          <w:szCs w:val="32"/>
        </w:rPr>
        <w:t>Указ</w:t>
      </w:r>
      <w:r w:rsidR="00BC61C1" w:rsidRPr="003E72E7">
        <w:rPr>
          <w:b/>
          <w:bCs/>
          <w:spacing w:val="2"/>
          <w:kern w:val="36"/>
          <w:sz w:val="32"/>
          <w:szCs w:val="32"/>
        </w:rPr>
        <w:t>ом</w:t>
      </w:r>
      <w:r w:rsidR="00BC61C1" w:rsidRPr="00961089">
        <w:rPr>
          <w:b/>
          <w:bCs/>
          <w:spacing w:val="2"/>
          <w:kern w:val="36"/>
          <w:sz w:val="32"/>
          <w:szCs w:val="32"/>
        </w:rPr>
        <w:t xml:space="preserve"> </w:t>
      </w:r>
      <w:r w:rsidR="00E21A93" w:rsidRPr="003E72E7">
        <w:rPr>
          <w:b/>
          <w:bCs/>
          <w:spacing w:val="2"/>
          <w:kern w:val="36"/>
          <w:sz w:val="32"/>
          <w:szCs w:val="32"/>
        </w:rPr>
        <w:t>Г</w:t>
      </w:r>
      <w:r w:rsidR="00BC61C1" w:rsidRPr="00961089">
        <w:rPr>
          <w:b/>
          <w:bCs/>
          <w:spacing w:val="2"/>
          <w:kern w:val="36"/>
          <w:sz w:val="32"/>
          <w:szCs w:val="32"/>
        </w:rPr>
        <w:t>убернатора Тульской области от 2 ноября 2022 года № 117</w:t>
      </w:r>
      <w:r w:rsidR="00BC61C1" w:rsidRPr="00961089">
        <w:rPr>
          <w:bCs/>
          <w:spacing w:val="2"/>
          <w:kern w:val="36"/>
          <w:sz w:val="32"/>
          <w:szCs w:val="32"/>
        </w:rPr>
        <w:t xml:space="preserve"> "О реализации Указа Президента Российской Федерации от 19 октября 2022 года № 757 "О мерах, осуществляемых в субъектах Российской Федерации в связи с Указом Президента Российской Федерации от 19 октября 2022 г. № 756"</w:t>
      </w:r>
      <w:r w:rsidR="00BC61C1" w:rsidRPr="003E72E7">
        <w:rPr>
          <w:bCs/>
          <w:spacing w:val="2"/>
          <w:kern w:val="36"/>
          <w:sz w:val="32"/>
          <w:szCs w:val="32"/>
        </w:rPr>
        <w:t xml:space="preserve"> в</w:t>
      </w:r>
      <w:r w:rsidR="00BC61C1" w:rsidRPr="003E72E7">
        <w:rPr>
          <w:sz w:val="32"/>
          <w:szCs w:val="32"/>
          <w:shd w:val="clear" w:color="auto" w:fill="FFFFFF"/>
        </w:rPr>
        <w:t xml:space="preserve"> целях усиления охраны общественного порядка и обеспечения общественной безопасности </w:t>
      </w:r>
      <w:r w:rsidR="003E72E7" w:rsidRPr="003E72E7">
        <w:rPr>
          <w:b/>
          <w:sz w:val="32"/>
          <w:szCs w:val="32"/>
          <w:shd w:val="clear" w:color="auto" w:fill="FFFFFF"/>
        </w:rPr>
        <w:t>установлен</w:t>
      </w:r>
      <w:r w:rsidR="00BC61C1" w:rsidRPr="003E72E7">
        <w:rPr>
          <w:b/>
          <w:sz w:val="32"/>
          <w:szCs w:val="32"/>
          <w:shd w:val="clear" w:color="auto" w:fill="FFFFFF"/>
        </w:rPr>
        <w:t xml:space="preserve"> запрет на использование беспилотных гражданских воздушных судов на территории Тульской области</w:t>
      </w:r>
      <w:r w:rsidR="00BC61C1" w:rsidRPr="003E72E7">
        <w:rPr>
          <w:sz w:val="32"/>
          <w:szCs w:val="32"/>
          <w:shd w:val="clear" w:color="auto" w:fill="FFFFFF"/>
        </w:rPr>
        <w:t>, за исключением беспилотных гражданских воздушных судов, используемых органами государственной власти Тульской области и подведомственными им организациями, территориальными федеральными органами исполнительной власти, органами местного самоуправления в Тульской области, организациями, выполняющими государственный оборонный заказ, а также иными</w:t>
      </w:r>
      <w:r w:rsidR="00960126">
        <w:rPr>
          <w:sz w:val="32"/>
          <w:szCs w:val="32"/>
          <w:shd w:val="clear" w:color="auto" w:fill="FFFFFF"/>
        </w:rPr>
        <w:t xml:space="preserve"> юридическими лицами и индивидуальными предпринимателями либо по договору с органами государственной власти Тульской области и подведомственными им организациями в рамках возложенных на них функций, либо в случаях необходимости использования беспилотных гражданских воздушных судов в целях обеспечения экономической стабильности Тульской области</w:t>
      </w:r>
      <w:r w:rsidR="00BC61C1" w:rsidRPr="003E72E7">
        <w:rPr>
          <w:sz w:val="32"/>
          <w:szCs w:val="32"/>
          <w:shd w:val="clear" w:color="auto" w:fill="FFFFFF"/>
        </w:rPr>
        <w:t>.</w:t>
      </w:r>
    </w:p>
    <w:p w:rsidR="00BC61C1" w:rsidRPr="003E72E7" w:rsidRDefault="00BD280A" w:rsidP="00BD280A">
      <w:pPr>
        <w:shd w:val="clear" w:color="auto" w:fill="FFFFFF"/>
        <w:tabs>
          <w:tab w:val="left" w:pos="1134"/>
        </w:tabs>
        <w:ind w:left="-142" w:right="-285"/>
        <w:jc w:val="both"/>
        <w:outlineLvl w:val="0"/>
        <w:rPr>
          <w:b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</w:t>
      </w:r>
      <w:r w:rsidR="00BC61C1" w:rsidRPr="003E72E7">
        <w:rPr>
          <w:b/>
          <w:sz w:val="32"/>
          <w:szCs w:val="32"/>
          <w:shd w:val="clear" w:color="auto" w:fill="FFFFFF"/>
        </w:rPr>
        <w:t>Установленный запрет является обязательным для исполнения</w:t>
      </w:r>
      <w:r w:rsidR="00BC61C1" w:rsidRPr="003E72E7"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 xml:space="preserve">организациями, индивидуальными </w:t>
      </w:r>
      <w:r w:rsidR="00BC61C1" w:rsidRPr="00BD280A">
        <w:rPr>
          <w:b/>
          <w:sz w:val="32"/>
          <w:szCs w:val="32"/>
          <w:shd w:val="clear" w:color="auto" w:fill="FFFFFF"/>
        </w:rPr>
        <w:t>предпринимателями и гражданами</w:t>
      </w:r>
      <w:r w:rsidR="00BC61C1" w:rsidRPr="003E72E7">
        <w:rPr>
          <w:sz w:val="32"/>
          <w:szCs w:val="32"/>
          <w:shd w:val="clear" w:color="auto" w:fill="FFFFFF"/>
        </w:rPr>
        <w:t xml:space="preserve">, зарегистрированными по месту жительства (месту пребывания) и (или) находящимися на территории Тульской области, </w:t>
      </w:r>
      <w:r w:rsidR="00BC61C1" w:rsidRPr="003E72E7">
        <w:rPr>
          <w:b/>
          <w:sz w:val="32"/>
          <w:szCs w:val="32"/>
          <w:shd w:val="clear" w:color="auto" w:fill="FFFFFF"/>
        </w:rPr>
        <w:t>и его несоблюдение является основанием для привлечения их к административной или уголовной ответственности (вплоть до лишения свободы на срок до 7 лет) в соответствии с действующим законодательством.</w:t>
      </w:r>
    </w:p>
    <w:p w:rsidR="00BC61C1" w:rsidRPr="00961089" w:rsidRDefault="003E72E7" w:rsidP="00BD280A">
      <w:pPr>
        <w:shd w:val="clear" w:color="auto" w:fill="FFFFFF"/>
        <w:tabs>
          <w:tab w:val="left" w:pos="993"/>
        </w:tabs>
        <w:ind w:left="-142" w:right="-285" w:firstLine="709"/>
        <w:jc w:val="both"/>
        <w:outlineLvl w:val="0"/>
        <w:rPr>
          <w:b/>
          <w:bCs/>
          <w:spacing w:val="2"/>
          <w:kern w:val="36"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</w:t>
      </w:r>
      <w:r w:rsidR="00BC61C1" w:rsidRPr="003E72E7">
        <w:rPr>
          <w:sz w:val="32"/>
          <w:szCs w:val="32"/>
          <w:shd w:val="clear" w:color="auto" w:fill="FFFFFF"/>
        </w:rPr>
        <w:t xml:space="preserve">Собственникам беспилотных гражданских воздушных судов необходимо обеспечить неукоснительное соблюдение Правил государственного учета беспилотных гражданских воздушных судов, утвержденных </w:t>
      </w:r>
      <w:r w:rsidR="00E61681">
        <w:rPr>
          <w:sz w:val="32"/>
          <w:szCs w:val="32"/>
          <w:shd w:val="clear" w:color="auto" w:fill="FFFFFF"/>
        </w:rPr>
        <w:t>П</w:t>
      </w:r>
      <w:bookmarkStart w:id="0" w:name="_GoBack"/>
      <w:bookmarkEnd w:id="0"/>
      <w:r w:rsidR="00BC61C1" w:rsidRPr="003E72E7">
        <w:rPr>
          <w:sz w:val="32"/>
          <w:szCs w:val="32"/>
          <w:shd w:val="clear" w:color="auto" w:fill="FFFFFF"/>
        </w:rPr>
        <w:t>остановлением Правительства Российской Федерации от 25 мая 2019 г. № 658.</w:t>
      </w:r>
    </w:p>
    <w:p w:rsidR="007A16C0" w:rsidRPr="003E72E7" w:rsidRDefault="007A16C0">
      <w:pPr>
        <w:rPr>
          <w:sz w:val="32"/>
          <w:szCs w:val="32"/>
        </w:rPr>
      </w:pPr>
    </w:p>
    <w:p w:rsidR="00545300" w:rsidRPr="003E72E7" w:rsidRDefault="00545300" w:rsidP="005A4CF1">
      <w:pPr>
        <w:ind w:right="-284" w:firstLine="720"/>
        <w:jc w:val="right"/>
        <w:rPr>
          <w:i/>
          <w:sz w:val="28"/>
          <w:szCs w:val="28"/>
        </w:rPr>
      </w:pPr>
      <w:r w:rsidRPr="003E72E7">
        <w:rPr>
          <w:i/>
          <w:sz w:val="28"/>
          <w:szCs w:val="28"/>
        </w:rPr>
        <w:t xml:space="preserve">Главное управление администрации </w:t>
      </w:r>
    </w:p>
    <w:p w:rsidR="00545300" w:rsidRPr="003E72E7" w:rsidRDefault="00545300" w:rsidP="005A4CF1">
      <w:pPr>
        <w:ind w:right="-284" w:firstLine="720"/>
        <w:jc w:val="right"/>
        <w:rPr>
          <w:i/>
          <w:sz w:val="28"/>
          <w:szCs w:val="28"/>
        </w:rPr>
      </w:pPr>
      <w:r w:rsidRPr="003E72E7">
        <w:rPr>
          <w:i/>
          <w:sz w:val="28"/>
          <w:szCs w:val="28"/>
        </w:rPr>
        <w:t xml:space="preserve">города Тулы по Зареченскому </w:t>
      </w:r>
    </w:p>
    <w:p w:rsidR="000907A4" w:rsidRPr="003E72E7" w:rsidRDefault="00545300" w:rsidP="005A4CF1">
      <w:pPr>
        <w:ind w:right="-284" w:firstLine="720"/>
        <w:jc w:val="right"/>
        <w:rPr>
          <w:i/>
          <w:sz w:val="28"/>
          <w:szCs w:val="28"/>
        </w:rPr>
      </w:pPr>
      <w:r w:rsidRPr="003E72E7">
        <w:rPr>
          <w:i/>
          <w:sz w:val="28"/>
          <w:szCs w:val="28"/>
        </w:rPr>
        <w:t>территориальному округу</w:t>
      </w:r>
    </w:p>
    <w:sectPr w:rsidR="000907A4" w:rsidRPr="003E72E7" w:rsidSect="005A4CF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D"/>
    <w:rsid w:val="000056FD"/>
    <w:rsid w:val="0002373E"/>
    <w:rsid w:val="00074EB9"/>
    <w:rsid w:val="000853C8"/>
    <w:rsid w:val="00087BFA"/>
    <w:rsid w:val="000907A4"/>
    <w:rsid w:val="000B1F62"/>
    <w:rsid w:val="000F17FF"/>
    <w:rsid w:val="00114A68"/>
    <w:rsid w:val="00115261"/>
    <w:rsid w:val="00144944"/>
    <w:rsid w:val="001A21AF"/>
    <w:rsid w:val="0020528A"/>
    <w:rsid w:val="003401D9"/>
    <w:rsid w:val="003421B1"/>
    <w:rsid w:val="00363516"/>
    <w:rsid w:val="00380902"/>
    <w:rsid w:val="003B1A0C"/>
    <w:rsid w:val="003E72E7"/>
    <w:rsid w:val="00410317"/>
    <w:rsid w:val="0045701A"/>
    <w:rsid w:val="00545300"/>
    <w:rsid w:val="005A4CF1"/>
    <w:rsid w:val="006A6C1C"/>
    <w:rsid w:val="006D5C0E"/>
    <w:rsid w:val="00707CD1"/>
    <w:rsid w:val="007A16C0"/>
    <w:rsid w:val="007B030F"/>
    <w:rsid w:val="00887F38"/>
    <w:rsid w:val="008B24FD"/>
    <w:rsid w:val="008C7C0F"/>
    <w:rsid w:val="008D3717"/>
    <w:rsid w:val="00912FF5"/>
    <w:rsid w:val="00960126"/>
    <w:rsid w:val="00967071"/>
    <w:rsid w:val="00A309EA"/>
    <w:rsid w:val="00B26A07"/>
    <w:rsid w:val="00B32769"/>
    <w:rsid w:val="00BC61C1"/>
    <w:rsid w:val="00BD280A"/>
    <w:rsid w:val="00BE2E45"/>
    <w:rsid w:val="00C25787"/>
    <w:rsid w:val="00C37E55"/>
    <w:rsid w:val="00CC6F21"/>
    <w:rsid w:val="00CD2EB2"/>
    <w:rsid w:val="00D22FD3"/>
    <w:rsid w:val="00D243D2"/>
    <w:rsid w:val="00D46E73"/>
    <w:rsid w:val="00DC6C88"/>
    <w:rsid w:val="00DD50FB"/>
    <w:rsid w:val="00DE071F"/>
    <w:rsid w:val="00E135EE"/>
    <w:rsid w:val="00E21A93"/>
    <w:rsid w:val="00E61681"/>
    <w:rsid w:val="00E91FBC"/>
    <w:rsid w:val="00EA6477"/>
    <w:rsid w:val="00EC6E1B"/>
    <w:rsid w:val="00EF13D2"/>
    <w:rsid w:val="00F24DAB"/>
    <w:rsid w:val="00F67267"/>
    <w:rsid w:val="00F80C20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52D8-F5DB-4123-BC68-6DF87F1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3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15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57</cp:revision>
  <cp:lastPrinted>2023-05-12T09:00:00Z</cp:lastPrinted>
  <dcterms:created xsi:type="dcterms:W3CDTF">2018-11-01T12:56:00Z</dcterms:created>
  <dcterms:modified xsi:type="dcterms:W3CDTF">2023-09-22T08:51:00Z</dcterms:modified>
</cp:coreProperties>
</file>