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245" w:right="0"/>
        <w:rPr>
          <w:sz w:val="20"/>
        </w:rPr>
      </w:pPr>
      <w:r>
        <w:rPr>
          <w:sz w:val="18"/>
        </w:rPr>
      </w:r>
    </w:p>
    <w:p>
      <w:pPr>
        <w:sectPr>
          <w:type w:val="nextPage"/>
          <w:pgSz w:w="11906" w:h="16611"/>
          <w:pgMar w:left="1700" w:right="709" w:gutter="0" w:header="0" w:top="1037" w:footer="0" w:bottom="992"/>
          <w:pgNumType w:fmt="decimal"/>
          <w:formProt w:val="false"/>
          <w:textDirection w:val="lrTb"/>
        </w:sectPr>
      </w:pPr>
    </w:p>
    <w:p>
      <w:pPr>
        <w:pStyle w:val="Normal"/>
        <w:spacing w:lineRule="auto" w:line="240" w:before="55" w:after="0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Должностная инструкция</w:t>
      </w:r>
    </w:p>
    <w:p>
      <w:pPr>
        <w:pStyle w:val="BodyText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 должности, не отнесенной к должностям муниципальной службы, референта отдела учета, отчетности и кассового исполнения бюджета финансового управления администрации города Тулы.</w:t>
      </w:r>
    </w:p>
    <w:p>
      <w:pPr>
        <w:pStyle w:val="Heading1"/>
        <w:jc w:val="center"/>
        <w:rPr/>
      </w:pPr>
      <w:r>
        <w:rPr/>
      </w:r>
    </w:p>
    <w:p>
      <w:pPr>
        <w:pStyle w:val="Heading1"/>
        <w:jc w:val="center"/>
        <w:rPr/>
      </w:pPr>
      <w:r>
        <w:rPr/>
        <w:t xml:space="preserve">РАЗДЕЛ I </w:t>
      </w:r>
    </w:p>
    <w:p>
      <w:pPr>
        <w:pStyle w:val="Heading1"/>
        <w:jc w:val="center"/>
        <w:rPr/>
      </w:pPr>
      <w:r>
        <w:rPr/>
        <w:t>ОБЩИЕ ПО</w:t>
      </w:r>
      <w:r>
        <w:rPr/>
        <w:t>Л</w:t>
      </w:r>
      <w:r>
        <w:rPr/>
        <w:t>ОЖЕНИЯ</w:t>
      </w:r>
    </w:p>
    <w:p>
      <w:pPr>
        <w:pStyle w:val="Heading1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7" w:leader="none"/>
        </w:tabs>
        <w:spacing w:lineRule="auto" w:line="235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Настоящая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должностная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инструкция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определяет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квалификационные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требования,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обязанности,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права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ответственность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референта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отдела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учета, </w:t>
      </w:r>
      <w:r>
        <w:rPr>
          <w:rFonts w:ascii="Times New Roman" w:hAnsi="Times New Roman"/>
          <w:color w:val="000000"/>
          <w:sz w:val="28"/>
          <w:szCs w:val="28"/>
        </w:rPr>
        <w:t xml:space="preserve">отчетности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кассового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города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Тулы.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6" w:leader="none"/>
        </w:tabs>
        <w:spacing w:lineRule="auto" w:line="235" w:before="0" w:after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Должность референта отдела учета, отчетности и кассового исполнения бюджета финансового управления администрации города Тулы (далее — референт) является должностью, не отнесенной к должностям муниципальной службы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6" w:leader="none"/>
        </w:tabs>
        <w:spacing w:lineRule="auto" w:line="235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Референт </w:t>
      </w:r>
      <w:r>
        <w:rPr>
          <w:rFonts w:ascii="Times New Roman" w:hAnsi="Times New Roman"/>
          <w:color w:val="000000"/>
          <w:sz w:val="28"/>
          <w:szCs w:val="28"/>
        </w:rPr>
        <w:t xml:space="preserve">принимается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освобождается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главой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Тулы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должностным </w:t>
      </w:r>
      <w:r>
        <w:rPr>
          <w:rFonts w:ascii="Times New Roman" w:hAnsi="Times New Roman"/>
          <w:color w:val="000000"/>
          <w:sz w:val="28"/>
          <w:szCs w:val="28"/>
        </w:rPr>
        <w:t>лицом,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уполномоченным исполнять </w:t>
      </w:r>
      <w:r>
        <w:rPr>
          <w:rFonts w:ascii="Times New Roman" w:hAnsi="Times New Roman"/>
          <w:color w:val="000000"/>
          <w:sz w:val="28"/>
          <w:szCs w:val="28"/>
        </w:rPr>
        <w:t xml:space="preserve">обязанности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представителя </w:t>
      </w:r>
      <w:r>
        <w:rPr>
          <w:rFonts w:ascii="Times New Roman" w:hAnsi="Times New Roman"/>
          <w:color w:val="000000"/>
          <w:sz w:val="28"/>
          <w:szCs w:val="28"/>
        </w:rPr>
        <w:t xml:space="preserve">нанимателя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(работодателя) </w:t>
      </w: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представлению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начальника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финансового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Тулы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согласованию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 xml:space="preserve">курирующим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заместителем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порядке, установленном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законодательством.</w:t>
      </w:r>
    </w:p>
    <w:p>
      <w:pPr>
        <w:pStyle w:val="ListParagraph"/>
        <w:numPr>
          <w:ilvl w:val="0"/>
          <w:numId w:val="1"/>
        </w:numPr>
        <w:ind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Референт в своей работе руководствуется: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Конституцией Российской Федерации, федеральными законами и законами Тульской области, указами Президента Российской Федерации, нормативными правовыми актами муниципального образования города Тулы, иными нормативными правовыми актами в сфере муниципальной службы и трудового законодательства;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Бюджетным, Налоговым кодексами Российской Федерации; 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Уставом муниципального образования городской округ город Тула;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распорядка;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Положением о финансовом управлении администрации города Тулы;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Положением об отделе учета, отчетности и кассового исполнения бюджета финансового управления администрации города Тулы;</w:t>
      </w:r>
    </w:p>
    <w:p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настоящей должностной инструкцией.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</w:tabs>
        <w:spacing w:lineRule="auto" w:line="23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Референт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работает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под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непосредственным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руководством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начальника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учета, </w:t>
      </w:r>
      <w:r>
        <w:rPr>
          <w:rFonts w:ascii="Times New Roman" w:hAnsi="Times New Roman"/>
          <w:color w:val="000000"/>
          <w:sz w:val="28"/>
          <w:szCs w:val="28"/>
        </w:rPr>
        <w:t xml:space="preserve">отчетности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кассового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исполнения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финансового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управления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Тулы.</w:t>
      </w:r>
    </w:p>
    <w:p>
      <w:pPr>
        <w:sectPr>
          <w:type w:val="continuous"/>
          <w:pgSz w:w="11906" w:h="16611"/>
          <w:pgMar w:left="1700" w:right="709" w:gutter="0" w:header="0" w:top="1037" w:footer="0" w:bottom="992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988" w:leader="none"/>
        </w:tabs>
        <w:spacing w:lineRule="auto" w:line="247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Референт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осуществляет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свою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деятельность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основании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положения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финансовом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управлении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Тулы,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учета,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отчетности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кассового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исполнения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бюджета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финансового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управления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города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Тулы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настоящей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инструкции.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8" w:leader="none"/>
        </w:tabs>
        <w:spacing w:lineRule="exact" w:line="301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случае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временного</w:t>
      </w:r>
      <w:r>
        <w:rPr>
          <w:rFonts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отсутствия</w:t>
      </w:r>
      <w:r>
        <w:rPr>
          <w:rFonts w:ascii="Times New Roman" w:hAnsi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референта,</w:t>
      </w:r>
      <w:r>
        <w:rPr>
          <w:rFonts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том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числе</w:t>
      </w:r>
      <w:r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причине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болезни,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отпуска,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командировки,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его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обязанности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исполняет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другой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референт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>
        <w:rPr>
          <w:rFonts w:ascii="Times New Roman" w:hAnsi="Times New Roman"/>
          <w:color w:val="000000"/>
          <w:sz w:val="28"/>
          <w:szCs w:val="28"/>
        </w:rPr>
        <w:t xml:space="preserve">учета, отчетности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кассового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финансового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города Тулы.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4" w:leader="none"/>
        </w:tabs>
        <w:spacing w:lineRule="auto" w:line="242" w:before="0" w:after="0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дополнения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настоящую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инструкцию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вносятся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порядке, </w:t>
      </w:r>
      <w:r>
        <w:rPr>
          <w:rFonts w:ascii="Times New Roman" w:hAnsi="Times New Roman"/>
          <w:color w:val="000000"/>
          <w:sz w:val="28"/>
          <w:szCs w:val="28"/>
        </w:rPr>
        <w:t xml:space="preserve">предусмотренном порядком разработки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должностных </w:t>
      </w:r>
      <w:r>
        <w:rPr>
          <w:rFonts w:ascii="Times New Roman" w:hAnsi="Times New Roman"/>
          <w:color w:val="000000"/>
          <w:sz w:val="28"/>
          <w:szCs w:val="28"/>
        </w:rPr>
        <w:t xml:space="preserve">инструкций муниципальных </w:t>
      </w:r>
      <w:r>
        <w:rPr>
          <w:rFonts w:ascii="Times New Roman" w:hAnsi="Times New Roman"/>
          <w:color w:val="000000"/>
          <w:sz w:val="28"/>
          <w:szCs w:val="28"/>
        </w:rPr>
        <w:t>служащих</w:t>
      </w:r>
      <w:r>
        <w:rPr>
          <w:rFonts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работников, </w:t>
      </w:r>
      <w:r>
        <w:rPr>
          <w:rFonts w:ascii="Times New Roman" w:hAnsi="Times New Roman"/>
          <w:color w:val="000000"/>
          <w:sz w:val="28"/>
          <w:szCs w:val="28"/>
        </w:rPr>
        <w:t xml:space="preserve">занимающих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/>
          <w:color w:val="000000"/>
          <w:sz w:val="28"/>
          <w:szCs w:val="28"/>
        </w:rPr>
        <w:t xml:space="preserve">отнесенные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должностям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службы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муниципального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город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Тула.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II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ТРЕБОВАНИЯ</w:t>
      </w:r>
    </w:p>
    <w:p>
      <w:pPr>
        <w:pStyle w:val="Normal"/>
        <w:spacing w:lineRule="auto" w:line="240" w:before="6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Работник, занимающий должность, не отнесенную к должностям муниципальной службы, должен знать: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законодательные акты Российской Федерации, Тульской области, муниципальные правовые акты муниципального образования город Тула;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 о муниципальной службе Российской Федерации и Тульской области;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муниципального образования городской округ город Тула;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законодательные и иные нормативные правовые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финансовом управлении администрации города Тулы;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</w:t>
        <w:tab/>
        <w:t>документооборота</w:t>
        <w:tab/>
        <w:t>и</w:t>
        <w:tab/>
        <w:t>работы</w:t>
        <w:tab/>
        <w:t>со</w:t>
        <w:tab/>
        <w:t>служебной</w:t>
        <w:tab/>
        <w:t xml:space="preserve">информацией, </w:t>
      </w:r>
      <w:r>
        <w:rPr>
          <w:rFonts w:ascii="Times New Roman" w:hAnsi="Times New Roman"/>
          <w:sz w:val="28"/>
          <w:szCs w:val="28"/>
        </w:rPr>
        <w:t>инструкцию по делопроизводству;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служебному поведению; 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права и экономики;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 функции органов местного самоуправления и отраслевых (функциональных) и территориальных органов администрации города Тулы;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подготовки, согласования и принятия муниципальных правовых актов;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информационного, документационного, финансового обеспечения сфер деятельности органов местного самоуправления, отраслевых (функциональных) и территориальных органов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города Тулы;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аппаратное и программное обеспечение;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возможности и особенности применения современных информационно- коммуникационных 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вопросы в области обеспечения информационной безопасности.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Работник, занимающий должность, не отнесенную к должностям муниципальной службы референта должен иметь навыки: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ведения деловых переговоров и составления делового письма;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современными средствами, методами и технологией работы с информацией и документами;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личного труда и планирования рабочего времени; 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оргтехникой и средствами коммуникации;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</w:t>
        <w:tab/>
        <w:t>предложений для последующего принятия управленческих решений по профилю деятельности;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  <w:tab/>
        <w:t>взаимодействия</w:t>
        <w:tab/>
        <w:t>со</w:t>
        <w:tab/>
        <w:t>специалистами</w:t>
        <w:tab/>
        <w:t>органов местного самоуправления;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 проектов законов и иных нормативных правовых актов по направлению деятельности;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составления и исполнен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перспективных и текущих планов;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аналитической, экспертной работы по профилю деятельности;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ведения служебного документооборота, исполнения служебных документов; 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проектов ответов на обращения организаций, граждан;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систематизации и подготовки аналитического, информационного материала, в том числе для средств массовой информации;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коммуникативности и умения строить межличностные отношения;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организационно—аналитической  работы,  подготовки  и  проведения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 внутренними и периферийными устройствами компьютера;</w:t>
      </w:r>
    </w:p>
    <w:p>
      <w:pPr>
        <w:pStyle w:val="Normal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 информацмонно-телекоммуникационными сетями, в том числе сетью Интернет;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работы в операционной системе;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управления электронной почтой; 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работы в текстовом редакторе; 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работы с электронными таблицами;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использования графических объектов в электронных документах;</w:t>
      </w:r>
    </w:p>
    <w:p>
      <w:pPr>
        <w:pStyle w:val="BodyText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работы с базами данных.</w:t>
      </w:r>
    </w:p>
    <w:p>
      <w:pPr>
        <w:pStyle w:val="Heading1"/>
        <w:spacing w:lineRule="auto" w:line="240" w:before="315" w:after="0"/>
        <w:ind w:firstLine="1477" w:left="2678" w:right="1925"/>
        <w:rPr>
          <w:color w:val="000000"/>
        </w:rPr>
      </w:pPr>
      <w:r>
        <w:rPr>
          <w:color w:val="000000"/>
        </w:rPr>
        <w:t>РАЗДЕЛ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III </w:t>
      </w:r>
      <w:r>
        <w:rPr>
          <w:color w:val="000000"/>
          <w:spacing w:val="-4"/>
        </w:rPr>
        <w:t>ДОЛЖНОСТНЫЕ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4"/>
        </w:rPr>
        <w:t>ОБЯЗАННОСТИ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0" w:leader="none"/>
        </w:tabs>
        <w:spacing w:lineRule="exact" w:line="322" w:before="319" w:after="0"/>
        <w:ind w:hanging="426" w:left="1150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pacing w:val="-2"/>
          <w:sz w:val="28"/>
        </w:rPr>
        <w:t>Референт</w:t>
      </w:r>
      <w:r>
        <w:rPr>
          <w:rFonts w:ascii="Times New Roman" w:hAns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обязан:</w:t>
      </w:r>
    </w:p>
    <w:p>
      <w:pPr>
        <w:pStyle w:val="BodyText"/>
        <w:ind w:firstLine="699" w:left="168" w:right="130"/>
        <w:jc w:val="both"/>
        <w:rPr>
          <w:color w:val="000000"/>
        </w:rPr>
      </w:pPr>
      <w:r>
        <w:rPr>
          <w:color w:val="000000"/>
          <w:position w:val="-2"/>
        </w:rPr>
        <w:t xml:space="preserve">осуществлять </w:t>
      </w:r>
      <w:r>
        <w:rPr>
          <w:color w:val="000000"/>
        </w:rPr>
        <w:t xml:space="preserve">обработку выписки </w:t>
      </w:r>
      <w:r>
        <w:rPr>
          <w:color w:val="000000"/>
        </w:rPr>
        <w:t xml:space="preserve">по </w:t>
      </w:r>
      <w:r>
        <w:rPr>
          <w:color w:val="000000"/>
        </w:rPr>
        <w:t xml:space="preserve">единому </w:t>
      </w:r>
      <w:r>
        <w:rPr>
          <w:color w:val="000000"/>
        </w:rPr>
        <w:t xml:space="preserve">счету </w:t>
      </w:r>
      <w:r>
        <w:rPr>
          <w:color w:val="000000"/>
        </w:rPr>
        <w:t xml:space="preserve">бюджета </w:t>
      </w:r>
      <w:r>
        <w:rPr>
          <w:color w:val="000000"/>
        </w:rPr>
        <w:t xml:space="preserve">в </w:t>
      </w:r>
      <w:r>
        <w:rPr>
          <w:color w:val="000000"/>
        </w:rPr>
        <w:t xml:space="preserve">части </w:t>
      </w:r>
      <w:r>
        <w:rPr>
          <w:color w:val="000000"/>
        </w:rPr>
        <w:t xml:space="preserve">доходов </w:t>
      </w:r>
      <w:r>
        <w:rPr>
          <w:color w:val="000000"/>
        </w:rPr>
        <w:t xml:space="preserve">бюджета, </w:t>
      </w:r>
      <w:r>
        <w:rPr>
          <w:color w:val="000000"/>
        </w:rPr>
        <w:t xml:space="preserve">лицевого </w:t>
      </w:r>
      <w:r>
        <w:rPr>
          <w:color w:val="000000"/>
        </w:rPr>
        <w:t xml:space="preserve">счета </w:t>
      </w:r>
      <w:r>
        <w:rPr>
          <w:color w:val="000000"/>
        </w:rPr>
        <w:t xml:space="preserve">администратора </w:t>
      </w:r>
      <w:r>
        <w:rPr>
          <w:color w:val="000000"/>
        </w:rPr>
        <w:t xml:space="preserve">поступлений </w:t>
      </w:r>
      <w:r>
        <w:rPr>
          <w:color w:val="000000"/>
        </w:rPr>
        <w:t xml:space="preserve">доходов в разрезе </w:t>
      </w:r>
      <w:r>
        <w:rPr>
          <w:color w:val="000000"/>
        </w:rPr>
        <w:t xml:space="preserve">администраторов </w:t>
      </w:r>
      <w:r>
        <w:rPr>
          <w:color w:val="000000"/>
        </w:rPr>
        <w:t xml:space="preserve">доходов, </w:t>
      </w:r>
      <w:r>
        <w:rPr>
          <w:color w:val="000000"/>
        </w:rPr>
        <w:t>плательщико</w:t>
      </w:r>
      <w:r>
        <w:rPr>
          <w:color w:val="000000"/>
        </w:rPr>
        <w:t>в;</w:t>
      </w:r>
    </w:p>
    <w:p>
      <w:pPr>
        <w:pStyle w:val="BodyText"/>
        <w:spacing w:lineRule="exact" w:line="291"/>
        <w:ind w:left="872" w:right="0"/>
        <w:jc w:val="both"/>
        <w:rPr>
          <w:color w:val="000000"/>
        </w:rPr>
      </w:pPr>
      <w:r>
        <w:rPr>
          <w:color w:val="000000"/>
        </w:rPr>
        <w:t>осуществлять</w:t>
      </w:r>
      <w:r>
        <w:rPr>
          <w:color w:val="000000"/>
          <w:spacing w:val="73"/>
          <w:w w:val="150"/>
        </w:rPr>
        <w:t xml:space="preserve"> </w:t>
      </w:r>
      <w:r>
        <w:rPr>
          <w:color w:val="000000"/>
        </w:rPr>
        <w:t>аналитический</w:t>
      </w:r>
      <w:r>
        <w:rPr>
          <w:color w:val="000000"/>
          <w:spacing w:val="77"/>
          <w:w w:val="150"/>
        </w:rPr>
        <w:t xml:space="preserve"> </w:t>
      </w:r>
      <w:r>
        <w:rPr>
          <w:color w:val="000000"/>
        </w:rPr>
        <w:t>учет</w:t>
      </w:r>
      <w:r>
        <w:rPr>
          <w:color w:val="000000"/>
          <w:spacing w:val="58"/>
          <w:w w:val="150"/>
        </w:rPr>
        <w:t xml:space="preserve"> </w:t>
      </w:r>
      <w:r>
        <w:rPr>
          <w:color w:val="000000"/>
        </w:rPr>
        <w:t>поступлений</w:t>
      </w:r>
      <w:r>
        <w:rPr>
          <w:color w:val="000000"/>
          <w:spacing w:val="77"/>
          <w:w w:val="150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50"/>
          <w:w w:val="150"/>
        </w:rPr>
        <w:t xml:space="preserve"> </w:t>
      </w:r>
      <w:r>
        <w:rPr>
          <w:color w:val="000000"/>
          <w:spacing w:val="-2"/>
        </w:rPr>
        <w:t>межбюджетным</w:t>
      </w:r>
    </w:p>
    <w:p>
      <w:pPr>
        <w:pStyle w:val="BodyText"/>
        <w:spacing w:lineRule="exact" w:line="322"/>
        <w:ind w:left="170" w:right="0"/>
        <w:jc w:val="both"/>
        <w:rPr>
          <w:color w:val="000000"/>
        </w:rPr>
      </w:pPr>
      <w:r>
        <w:rPr>
          <w:color w:val="000000"/>
          <w:spacing w:val="-2"/>
        </w:rPr>
        <w:t>трансфертам;</w:t>
      </w:r>
    </w:p>
    <w:p>
      <w:pPr>
        <w:pStyle w:val="BodyText"/>
        <w:spacing w:lineRule="auto" w:line="240"/>
        <w:ind w:left="872" w:right="0"/>
        <w:jc w:val="both"/>
        <w:rPr>
          <w:color w:val="000000"/>
        </w:rPr>
      </w:pPr>
      <w:r>
        <w:rPr>
          <w:color w:val="000000"/>
        </w:rPr>
        <w:t>осуществлять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сверку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справки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 xml:space="preserve">поступлении </w:t>
      </w:r>
      <w:r>
        <w:rPr>
          <w:color w:val="000000"/>
        </w:rPr>
        <w:t>доходов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Главной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книгой; </w:t>
      </w:r>
    </w:p>
    <w:p>
      <w:pPr>
        <w:pStyle w:val="BodyText"/>
        <w:spacing w:lineRule="auto" w:line="240"/>
        <w:ind w:left="872" w:right="0"/>
        <w:jc w:val="both"/>
        <w:rPr>
          <w:color w:val="000000"/>
        </w:rPr>
      </w:pPr>
      <w:r>
        <w:rPr>
          <w:color w:val="000000"/>
        </w:rPr>
        <w:t>ежемесячно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осуществлять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сверку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доходов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отчетом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УФК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Тульской</w:t>
      </w:r>
    </w:p>
    <w:p>
      <w:pPr>
        <w:pStyle w:val="BodyText"/>
        <w:spacing w:lineRule="exact" w:line="320"/>
        <w:ind w:left="167" w:right="0"/>
        <w:jc w:val="both"/>
        <w:rPr>
          <w:color w:val="000000"/>
        </w:rPr>
      </w:pPr>
      <w:r>
        <w:rPr>
          <w:color w:val="000000"/>
          <w:spacing w:val="-2"/>
        </w:rPr>
        <w:t>области;</w:t>
      </w:r>
    </w:p>
    <w:p>
      <w:pPr>
        <w:pStyle w:val="BodyText"/>
        <w:spacing w:before="4" w:after="0"/>
        <w:ind w:left="940" w:right="0"/>
        <w:jc w:val="both"/>
        <w:rPr>
          <w:color w:val="000000"/>
        </w:rPr>
      </w:pPr>
      <w:r>
        <w:rPr>
          <w:color w:val="000000"/>
        </w:rPr>
        <w:t>осуществлять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формирование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отправку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УФК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Тульской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2"/>
        </w:rPr>
        <w:t>области</w:t>
      </w:r>
    </w:p>
    <w:p>
      <w:pPr>
        <w:pStyle w:val="BodyText"/>
        <w:spacing w:before="4" w:after="0"/>
        <w:ind w:firstLine="4" w:left="163" w:right="148"/>
        <w:jc w:val="both"/>
        <w:rPr>
          <w:color w:val="000000"/>
        </w:rPr>
      </w:pPr>
      <w:r>
        <w:rPr>
          <w:color w:val="000000"/>
        </w:rPr>
        <w:t xml:space="preserve">«Заявки </w:t>
      </w:r>
      <w:r>
        <w:rPr>
          <w:color w:val="000000"/>
        </w:rPr>
        <w:t xml:space="preserve">на возврат </w:t>
      </w:r>
      <w:r>
        <w:rPr>
          <w:color w:val="000000"/>
        </w:rPr>
        <w:t xml:space="preserve">доходов» </w:t>
      </w:r>
      <w:r>
        <w:rPr>
          <w:color w:val="000000"/>
        </w:rPr>
        <w:t xml:space="preserve">излишне </w:t>
      </w:r>
      <w:r>
        <w:rPr>
          <w:color w:val="000000"/>
        </w:rPr>
        <w:t xml:space="preserve">или </w:t>
      </w:r>
      <w:r>
        <w:rPr>
          <w:color w:val="000000"/>
        </w:rPr>
        <w:t xml:space="preserve">ошибочно </w:t>
      </w:r>
      <w:r>
        <w:rPr>
          <w:color w:val="000000"/>
        </w:rPr>
        <w:t xml:space="preserve">перечисленных </w:t>
      </w:r>
      <w:r>
        <w:rPr>
          <w:color w:val="000000"/>
        </w:rPr>
        <w:t xml:space="preserve">сумм </w:t>
      </w:r>
      <w:r>
        <w:rPr>
          <w:color w:val="000000"/>
          <w:spacing w:val="-2"/>
        </w:rPr>
        <w:t>доходов;</w:t>
      </w:r>
    </w:p>
    <w:p>
      <w:pPr>
        <w:pStyle w:val="BodyText"/>
        <w:spacing w:lineRule="auto" w:line="235" w:before="2" w:after="0"/>
        <w:ind w:firstLine="705" w:left="170" w:right="141"/>
        <w:jc w:val="both"/>
        <w:rPr>
          <w:color w:val="000000"/>
        </w:rPr>
      </w:pPr>
      <w:r>
        <w:rPr>
          <w:color w:val="000000"/>
        </w:rPr>
        <w:t xml:space="preserve">проводить работу </w:t>
      </w:r>
      <w:r>
        <w:rPr>
          <w:color w:val="000000"/>
        </w:rPr>
        <w:t xml:space="preserve">по </w:t>
      </w:r>
      <w:r>
        <w:rPr>
          <w:color w:val="000000"/>
        </w:rPr>
        <w:t xml:space="preserve">уточнению </w:t>
      </w:r>
      <w:r>
        <w:rPr>
          <w:color w:val="000000"/>
        </w:rPr>
        <w:t xml:space="preserve">(выяснению) </w:t>
      </w:r>
      <w:r>
        <w:rPr>
          <w:color w:val="000000"/>
        </w:rPr>
        <w:t xml:space="preserve">принадлежности </w:t>
      </w:r>
      <w:r>
        <w:rPr>
          <w:color w:val="000000"/>
        </w:rPr>
        <w:t xml:space="preserve">платежей, </w:t>
      </w:r>
      <w:r>
        <w:rPr>
          <w:color w:val="000000"/>
        </w:rPr>
        <w:t xml:space="preserve">отнесенных </w:t>
      </w:r>
      <w:r>
        <w:rPr>
          <w:color w:val="000000"/>
        </w:rPr>
        <w:t xml:space="preserve">к </w:t>
      </w:r>
      <w:r>
        <w:rPr>
          <w:color w:val="000000"/>
        </w:rPr>
        <w:t xml:space="preserve">невыясненным поступлениям, формировать </w:t>
      </w:r>
      <w:r>
        <w:rPr>
          <w:color w:val="000000"/>
        </w:rPr>
        <w:t xml:space="preserve">уведомление </w:t>
      </w:r>
      <w:r>
        <w:rPr>
          <w:color w:val="000000"/>
        </w:rPr>
        <w:t xml:space="preserve">об </w:t>
      </w:r>
      <w:r>
        <w:rPr>
          <w:color w:val="000000"/>
        </w:rPr>
        <w:t xml:space="preserve">уточнении </w:t>
      </w:r>
      <w:r>
        <w:rPr>
          <w:color w:val="000000"/>
        </w:rPr>
        <w:t xml:space="preserve">вида </w:t>
      </w:r>
      <w:r>
        <w:rPr>
          <w:color w:val="000000"/>
        </w:rPr>
        <w:t xml:space="preserve">и </w:t>
      </w:r>
      <w:r>
        <w:rPr>
          <w:color w:val="000000"/>
        </w:rPr>
        <w:t xml:space="preserve">принадлежности </w:t>
      </w:r>
      <w:r>
        <w:rPr>
          <w:color w:val="000000"/>
        </w:rPr>
        <w:t>платежа;</w:t>
      </w:r>
    </w:p>
    <w:p>
      <w:pPr>
        <w:pStyle w:val="BodyText"/>
        <w:tabs>
          <w:tab w:val="clear" w:pos="720"/>
          <w:tab w:val="left" w:pos="2613" w:leader="none"/>
          <w:tab w:val="left" w:pos="3938" w:leader="none"/>
          <w:tab w:val="left" w:pos="5296" w:leader="none"/>
          <w:tab w:val="left" w:pos="5671" w:leader="none"/>
          <w:tab w:val="left" w:pos="7717" w:leader="none"/>
          <w:tab w:val="left" w:pos="9277" w:leader="none"/>
        </w:tabs>
        <w:spacing w:lineRule="auto" w:line="240" w:before="1" w:after="0"/>
        <w:ind w:firstLine="705" w:left="170" w:right="138"/>
        <w:jc w:val="both"/>
        <w:rPr>
          <w:color w:val="000000"/>
        </w:rPr>
      </w:pPr>
      <w:r>
        <w:rPr>
          <w:color w:val="000000"/>
          <w:spacing w:val="-2"/>
        </w:rPr>
        <w:t>производить</w:t>
      </w:r>
      <w:r>
        <w:rPr>
          <w:color w:val="000000"/>
        </w:rPr>
        <w:tab/>
      </w:r>
      <w:r>
        <w:rPr>
          <w:color w:val="000000"/>
          <w:spacing w:val="-2"/>
        </w:rPr>
        <w:t>проверку</w:t>
      </w:r>
      <w:r>
        <w:rPr>
          <w:color w:val="000000"/>
        </w:rPr>
        <w:tab/>
      </w:r>
      <w:r>
        <w:rPr>
          <w:color w:val="000000"/>
          <w:spacing w:val="-2"/>
        </w:rPr>
        <w:t>месячной</w:t>
      </w:r>
      <w:r>
        <w:rPr>
          <w:color w:val="000000"/>
        </w:rPr>
        <w:tab/>
      </w:r>
      <w:r>
        <w:rPr>
          <w:color w:val="000000"/>
          <w:spacing w:val="-10"/>
        </w:rPr>
        <w:t>и</w:t>
      </w:r>
      <w:r>
        <w:rPr>
          <w:color w:val="000000"/>
        </w:rPr>
        <w:tab/>
      </w:r>
      <w:r>
        <w:rPr>
          <w:color w:val="000000"/>
          <w:spacing w:val="-2"/>
        </w:rPr>
        <w:t>периодической</w:t>
      </w:r>
      <w:r>
        <w:rPr>
          <w:color w:val="000000"/>
        </w:rPr>
        <w:tab/>
      </w:r>
      <w:r>
        <w:rPr>
          <w:color w:val="000000"/>
          <w:spacing w:val="-2"/>
        </w:rPr>
        <w:t xml:space="preserve">отчетности </w:t>
      </w:r>
      <w:r>
        <w:rPr>
          <w:color w:val="000000"/>
          <w:spacing w:val="-10"/>
        </w:rPr>
        <w:t xml:space="preserve">от </w:t>
      </w:r>
      <w:r>
        <w:rPr>
          <w:color w:val="000000"/>
        </w:rPr>
        <w:t>главных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администраторов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доходов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другого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уровня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программе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«WEB </w:t>
      </w:r>
      <w:r>
        <w:rPr>
          <w:color w:val="000000"/>
          <w:spacing w:val="-2"/>
        </w:rPr>
        <w:t>консолидация»;</w:t>
      </w:r>
    </w:p>
    <w:p>
      <w:pPr>
        <w:pStyle w:val="BodyText"/>
        <w:tabs>
          <w:tab w:val="clear" w:pos="720"/>
          <w:tab w:val="left" w:pos="2807" w:leader="none"/>
          <w:tab w:val="left" w:pos="4548" w:leader="none"/>
          <w:tab w:val="left" w:pos="6045" w:leader="none"/>
          <w:tab w:val="left" w:pos="8157" w:leader="none"/>
          <w:tab w:val="left" w:pos="8591" w:leader="none"/>
        </w:tabs>
        <w:ind w:firstLine="702" w:left="166" w:right="141"/>
        <w:jc w:val="both"/>
        <w:rPr>
          <w:color w:val="000000"/>
        </w:rPr>
      </w:pPr>
      <w:r>
        <w:rPr>
          <w:color w:val="000000"/>
          <w:spacing w:val="-2"/>
        </w:rPr>
        <w:t xml:space="preserve">осуществлять </w:t>
      </w:r>
      <w:r>
        <w:rPr>
          <w:color w:val="000000"/>
          <w:spacing w:val="-2"/>
        </w:rPr>
        <w:t xml:space="preserve">составление месячной, </w:t>
      </w:r>
      <w:r>
        <w:rPr>
          <w:color w:val="000000"/>
          <w:spacing w:val="-2"/>
        </w:rPr>
        <w:t xml:space="preserve">периодической </w:t>
      </w:r>
      <w:r>
        <w:rPr>
          <w:color w:val="000000"/>
          <w:spacing w:val="-10"/>
        </w:rPr>
        <w:t xml:space="preserve">и </w:t>
      </w:r>
      <w:r>
        <w:rPr>
          <w:color w:val="000000"/>
          <w:spacing w:val="-6"/>
        </w:rPr>
        <w:t xml:space="preserve">годовой </w:t>
      </w:r>
      <w:r>
        <w:rPr>
          <w:color w:val="000000"/>
        </w:rPr>
        <w:t xml:space="preserve">бюджетной </w:t>
      </w:r>
      <w:r>
        <w:rPr>
          <w:color w:val="000000"/>
        </w:rPr>
        <w:t xml:space="preserve">отчетности </w:t>
      </w:r>
      <w:r>
        <w:rPr>
          <w:color w:val="000000"/>
        </w:rPr>
        <w:t xml:space="preserve">главных </w:t>
      </w:r>
      <w:r>
        <w:rPr>
          <w:color w:val="000000"/>
        </w:rPr>
        <w:t>администраторов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доходов другого уровня;</w:t>
      </w:r>
    </w:p>
    <w:p>
      <w:pPr>
        <w:pStyle w:val="BodyText"/>
        <w:spacing w:lineRule="auto" w:line="235"/>
        <w:ind w:firstLine="697" w:left="173" w:right="136"/>
        <w:jc w:val="both"/>
        <w:rPr>
          <w:color w:val="000000"/>
        </w:rPr>
      </w:pPr>
      <w:r>
        <w:rPr>
          <w:color w:val="000000"/>
        </w:rPr>
        <w:t xml:space="preserve">представлять предложения </w:t>
      </w:r>
      <w:r>
        <w:rPr>
          <w:color w:val="000000"/>
        </w:rPr>
        <w:t xml:space="preserve">по </w:t>
      </w:r>
      <w:r>
        <w:rPr>
          <w:color w:val="000000"/>
        </w:rPr>
        <w:t xml:space="preserve">внесению </w:t>
      </w:r>
      <w:r>
        <w:rPr>
          <w:color w:val="000000"/>
        </w:rPr>
        <w:t xml:space="preserve">изменений </w:t>
      </w:r>
      <w:r>
        <w:rPr>
          <w:color w:val="000000"/>
        </w:rPr>
        <w:t xml:space="preserve">в </w:t>
      </w:r>
      <w:r>
        <w:rPr>
          <w:color w:val="000000"/>
        </w:rPr>
        <w:t xml:space="preserve">муниципальные </w:t>
      </w:r>
      <w:r>
        <w:rPr>
          <w:color w:val="000000"/>
        </w:rPr>
        <w:t xml:space="preserve">правовые </w:t>
      </w:r>
      <w:r>
        <w:rPr>
          <w:color w:val="000000"/>
        </w:rPr>
        <w:t xml:space="preserve">акты (приказы), </w:t>
      </w:r>
      <w:r>
        <w:rPr>
          <w:color w:val="000000"/>
        </w:rPr>
        <w:t xml:space="preserve">регулирующие </w:t>
      </w:r>
      <w:r>
        <w:rPr>
          <w:color w:val="000000"/>
        </w:rPr>
        <w:t xml:space="preserve">бюджетные </w:t>
      </w:r>
      <w:r>
        <w:rPr>
          <w:color w:val="000000"/>
        </w:rPr>
        <w:t xml:space="preserve">правоотношения, </w:t>
      </w:r>
      <w:r>
        <w:rPr>
          <w:color w:val="000000"/>
        </w:rPr>
        <w:t xml:space="preserve">в </w:t>
      </w:r>
      <w:r>
        <w:rPr>
          <w:color w:val="000000"/>
        </w:rPr>
        <w:t xml:space="preserve">пределах </w:t>
      </w:r>
      <w:r>
        <w:rPr>
          <w:color w:val="000000"/>
        </w:rPr>
        <w:t xml:space="preserve">своей компетенции и </w:t>
      </w:r>
      <w:r>
        <w:rPr>
          <w:color w:val="000000"/>
        </w:rPr>
        <w:t xml:space="preserve">в </w:t>
      </w:r>
      <w:r>
        <w:rPr>
          <w:color w:val="000000"/>
        </w:rPr>
        <w:t xml:space="preserve">соответствии </w:t>
      </w:r>
      <w:r>
        <w:rPr>
          <w:color w:val="000000"/>
        </w:rPr>
        <w:t xml:space="preserve">с </w:t>
      </w:r>
      <w:r>
        <w:rPr>
          <w:color w:val="000000"/>
        </w:rPr>
        <w:t xml:space="preserve">бюджетным </w:t>
      </w:r>
      <w:r>
        <w:rPr>
          <w:color w:val="000000"/>
          <w:spacing w:val="-2"/>
        </w:rPr>
        <w:t>законодательством;</w:t>
      </w:r>
    </w:p>
    <w:p>
      <w:pPr>
        <w:pStyle w:val="BodyText"/>
        <w:spacing w:lineRule="auto" w:line="240"/>
        <w:ind w:firstLine="566" w:left="162" w:right="138"/>
        <w:jc w:val="both"/>
        <w:rPr>
          <w:color w:val="000000"/>
        </w:rPr>
      </w:pPr>
      <w:r>
        <w:rPr>
          <w:color w:val="000000"/>
        </w:rPr>
        <w:t xml:space="preserve">своевременно </w:t>
      </w:r>
      <w:r>
        <w:rPr>
          <w:color w:val="000000"/>
        </w:rPr>
        <w:t xml:space="preserve">рассматривать предложения, </w:t>
      </w:r>
      <w:r>
        <w:rPr>
          <w:color w:val="000000"/>
        </w:rPr>
        <w:t xml:space="preserve">обращения, </w:t>
      </w:r>
      <w:r>
        <w:rPr>
          <w:color w:val="000000"/>
        </w:rPr>
        <w:t xml:space="preserve">заявления </w:t>
      </w:r>
      <w:r>
        <w:rPr>
          <w:color w:val="000000"/>
        </w:rPr>
        <w:t xml:space="preserve">и </w:t>
      </w:r>
      <w:r>
        <w:rPr>
          <w:color w:val="000000"/>
        </w:rPr>
        <w:t xml:space="preserve">жалобы </w:t>
      </w:r>
      <w:r>
        <w:rPr>
          <w:color w:val="000000"/>
        </w:rPr>
        <w:t xml:space="preserve">по </w:t>
      </w:r>
      <w:r>
        <w:rPr>
          <w:color w:val="000000"/>
        </w:rPr>
        <w:t xml:space="preserve">вопросам, </w:t>
      </w:r>
      <w:r>
        <w:rPr>
          <w:color w:val="000000"/>
        </w:rPr>
        <w:t xml:space="preserve">относящимся </w:t>
      </w:r>
      <w:r>
        <w:rPr>
          <w:color w:val="000000"/>
        </w:rPr>
        <w:t xml:space="preserve">к </w:t>
      </w:r>
      <w:r>
        <w:rPr>
          <w:color w:val="000000"/>
        </w:rPr>
        <w:t xml:space="preserve">компетенции </w:t>
      </w:r>
      <w:r>
        <w:rPr>
          <w:color w:val="000000"/>
        </w:rPr>
        <w:t xml:space="preserve">отдела, </w:t>
      </w:r>
      <w:r>
        <w:rPr>
          <w:color w:val="000000"/>
        </w:rPr>
        <w:t xml:space="preserve">и </w:t>
      </w:r>
      <w:r>
        <w:rPr>
          <w:color w:val="000000"/>
        </w:rPr>
        <w:t xml:space="preserve">подготавливать </w:t>
      </w:r>
      <w:r>
        <w:rPr>
          <w:color w:val="000000"/>
        </w:rPr>
        <w:t>ответы в установленный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законодательством </w:t>
      </w:r>
      <w:r>
        <w:rPr>
          <w:color w:val="000000"/>
        </w:rPr>
        <w:t>срок;</w:t>
      </w:r>
    </w:p>
    <w:p>
      <w:pPr>
        <w:pStyle w:val="BodyText"/>
        <w:spacing w:lineRule="exact" w:line="301"/>
        <w:ind w:left="739" w:right="0"/>
        <w:jc w:val="both"/>
        <w:rPr>
          <w:color w:val="000000"/>
        </w:rPr>
      </w:pPr>
      <w:r>
        <w:rPr>
          <w:color w:val="000000"/>
        </w:rPr>
        <w:t>рассматривать</w:t>
      </w:r>
      <w:r>
        <w:rPr>
          <w:color w:val="000000"/>
          <w:spacing w:val="46"/>
          <w:w w:val="150"/>
        </w:rPr>
        <w:t xml:space="preserve"> </w:t>
      </w:r>
      <w:r>
        <w:rPr>
          <w:color w:val="000000"/>
        </w:rPr>
        <w:t>акты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прокурорского</w:t>
      </w:r>
      <w:r>
        <w:rPr>
          <w:color w:val="000000"/>
          <w:spacing w:val="51"/>
          <w:w w:val="150"/>
        </w:rPr>
        <w:t xml:space="preserve"> </w:t>
      </w:r>
      <w:r>
        <w:rPr>
          <w:color w:val="000000"/>
        </w:rPr>
        <w:t>реагирования</w:t>
      </w:r>
      <w:r>
        <w:rPr>
          <w:color w:val="000000"/>
          <w:spacing w:val="47"/>
          <w:w w:val="1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-4"/>
        </w:rPr>
        <w:t xml:space="preserve">иных </w:t>
      </w:r>
      <w:r>
        <w:rPr>
          <w:color w:val="000000"/>
        </w:rPr>
        <w:t xml:space="preserve">контролирующих </w:t>
      </w:r>
      <w:r>
        <w:rPr>
          <w:color w:val="000000"/>
        </w:rPr>
        <w:t xml:space="preserve">органов, осуществлять </w:t>
      </w:r>
      <w:r>
        <w:rPr>
          <w:color w:val="000000"/>
        </w:rPr>
        <w:t xml:space="preserve">их </w:t>
      </w:r>
      <w:r>
        <w:rPr>
          <w:color w:val="000000"/>
        </w:rPr>
        <w:t xml:space="preserve">исполнение </w:t>
      </w:r>
      <w:r>
        <w:rPr>
          <w:color w:val="000000"/>
        </w:rPr>
        <w:t xml:space="preserve">по </w:t>
      </w:r>
      <w:r>
        <w:rPr>
          <w:color w:val="000000"/>
        </w:rPr>
        <w:t xml:space="preserve">вопросам, </w:t>
      </w:r>
      <w:r>
        <w:rPr>
          <w:color w:val="000000"/>
        </w:rPr>
        <w:t xml:space="preserve">входящим </w:t>
      </w:r>
      <w:r>
        <w:rPr>
          <w:color w:val="000000"/>
        </w:rPr>
        <w:t xml:space="preserve">в </w:t>
      </w:r>
      <w:r>
        <w:rPr>
          <w:color w:val="000000"/>
        </w:rPr>
        <w:t xml:space="preserve">компетенцию </w:t>
      </w:r>
      <w:r>
        <w:rPr>
          <w:color w:val="000000"/>
        </w:rPr>
        <w:t>отдела;</w:t>
      </w:r>
    </w:p>
    <w:p>
      <w:pPr>
        <w:pStyle w:val="BodyText"/>
        <w:spacing w:lineRule="exact" w:line="301"/>
        <w:ind w:left="739" w:right="0"/>
        <w:jc w:val="both"/>
        <w:rPr>
          <w:color w:val="000000"/>
        </w:rPr>
      </w:pPr>
      <w:r>
        <w:rPr>
          <w:color w:val="000000"/>
          <w:spacing w:val="-2"/>
        </w:rPr>
        <w:t>осуществлять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в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установленном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2"/>
        </w:rPr>
        <w:t>порядке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документооборот;</w:t>
      </w:r>
    </w:p>
    <w:p>
      <w:pPr>
        <w:pStyle w:val="BodyText"/>
        <w:spacing w:lineRule="exact" w:line="301"/>
        <w:ind w:left="739" w:right="0"/>
        <w:jc w:val="both"/>
        <w:rPr>
          <w:color w:val="000000"/>
        </w:rPr>
      </w:pPr>
      <w:r>
        <w:rPr>
          <w:color w:val="000000"/>
        </w:rPr>
        <w:t xml:space="preserve">выполнять </w:t>
      </w:r>
      <w:r>
        <w:rPr>
          <w:color w:val="000000"/>
        </w:rPr>
        <w:t xml:space="preserve">задания </w:t>
      </w:r>
      <w:r>
        <w:rPr>
          <w:color w:val="000000"/>
        </w:rPr>
        <w:t xml:space="preserve">начальника </w:t>
      </w:r>
      <w:r>
        <w:rPr>
          <w:color w:val="000000"/>
        </w:rPr>
        <w:t xml:space="preserve">отдела </w:t>
      </w:r>
      <w:r>
        <w:rPr>
          <w:color w:val="000000"/>
        </w:rPr>
        <w:t xml:space="preserve">учета, </w:t>
      </w:r>
      <w:r>
        <w:rPr>
          <w:color w:val="000000"/>
        </w:rPr>
        <w:t xml:space="preserve">отчетности </w:t>
      </w:r>
      <w:r>
        <w:rPr>
          <w:color w:val="000000"/>
        </w:rPr>
        <w:t xml:space="preserve">и </w:t>
      </w:r>
      <w:r>
        <w:rPr>
          <w:color w:val="000000"/>
        </w:rPr>
        <w:t xml:space="preserve">кассового </w:t>
      </w:r>
      <w:r>
        <w:rPr>
          <w:color w:val="000000"/>
        </w:rPr>
        <w:t xml:space="preserve">исполнения </w:t>
      </w:r>
      <w:r>
        <w:rPr>
          <w:color w:val="000000"/>
        </w:rPr>
        <w:t xml:space="preserve">бюджета </w:t>
      </w:r>
      <w:r>
        <w:rPr>
          <w:color w:val="000000"/>
        </w:rPr>
        <w:t xml:space="preserve">финансового </w:t>
      </w:r>
      <w:r>
        <w:rPr>
          <w:color w:val="000000"/>
        </w:rPr>
        <w:t xml:space="preserve">управления </w:t>
      </w:r>
      <w:r>
        <w:rPr>
          <w:color w:val="000000"/>
        </w:rPr>
        <w:t xml:space="preserve">администрации </w:t>
      </w:r>
      <w:r>
        <w:rPr>
          <w:color w:val="000000"/>
        </w:rPr>
        <w:t xml:space="preserve">города </w:t>
      </w:r>
      <w:r>
        <w:rPr>
          <w:color w:val="000000"/>
        </w:rPr>
        <w:t xml:space="preserve">Тулы, </w:t>
      </w:r>
      <w:r>
        <w:rPr>
          <w:color w:val="000000"/>
        </w:rPr>
        <w:t xml:space="preserve">данные </w:t>
      </w:r>
      <w:r>
        <w:rPr>
          <w:color w:val="000000"/>
        </w:rPr>
        <w:t xml:space="preserve">в </w:t>
      </w:r>
      <w:r>
        <w:rPr>
          <w:color w:val="000000"/>
        </w:rPr>
        <w:t xml:space="preserve">пределах </w:t>
      </w:r>
      <w:r>
        <w:rPr>
          <w:color w:val="000000"/>
        </w:rPr>
        <w:t xml:space="preserve">полномочий </w:t>
      </w:r>
      <w:r>
        <w:rPr>
          <w:color w:val="000000"/>
        </w:rPr>
        <w:t xml:space="preserve">и </w:t>
      </w:r>
      <w:r>
        <w:rPr>
          <w:color w:val="000000"/>
        </w:rPr>
        <w:t xml:space="preserve">относящиеся </w:t>
      </w:r>
      <w:r>
        <w:rPr>
          <w:color w:val="000000"/>
        </w:rPr>
        <w:t xml:space="preserve">к </w:t>
      </w:r>
      <w:r>
        <w:rPr>
          <w:color w:val="000000"/>
        </w:rPr>
        <w:t>компетенции отдела;</w:t>
      </w:r>
    </w:p>
    <w:p>
      <w:pPr>
        <w:pStyle w:val="BodyText"/>
        <w:spacing w:lineRule="exact" w:line="301"/>
        <w:ind w:left="739" w:right="0"/>
        <w:jc w:val="both"/>
        <w:rPr>
          <w:color w:val="000000"/>
        </w:rPr>
      </w:pPr>
      <w:r>
        <w:rPr>
          <w:color w:val="000000"/>
        </w:rPr>
        <w:t>осуществлять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иные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обязанности в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соответствии с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 xml:space="preserve">Бюджетным </w:t>
      </w:r>
      <w:r>
        <w:rPr>
          <w:color w:val="000000"/>
        </w:rPr>
        <w:t xml:space="preserve">кодексом </w:t>
      </w:r>
      <w:r>
        <w:rPr>
          <w:color w:val="000000"/>
        </w:rPr>
        <w:t xml:space="preserve">Российской Федерации </w:t>
      </w:r>
      <w:r>
        <w:rPr>
          <w:color w:val="000000"/>
        </w:rPr>
        <w:t xml:space="preserve">и </w:t>
      </w:r>
      <w:r>
        <w:rPr>
          <w:color w:val="000000"/>
        </w:rPr>
        <w:t xml:space="preserve">принимаемыми </w:t>
      </w:r>
      <w:r>
        <w:rPr>
          <w:color w:val="000000"/>
        </w:rPr>
        <w:t xml:space="preserve">нормативными </w:t>
      </w:r>
      <w:r>
        <w:rPr>
          <w:color w:val="000000"/>
        </w:rPr>
        <w:t xml:space="preserve">правовыми </w:t>
      </w:r>
      <w:r>
        <w:rPr>
          <w:color w:val="000000"/>
        </w:rPr>
        <w:t xml:space="preserve">актами </w:t>
      </w:r>
      <w:r>
        <w:rPr>
          <w:color w:val="000000"/>
        </w:rPr>
        <w:t xml:space="preserve">Российской </w:t>
      </w:r>
      <w:r>
        <w:rPr>
          <w:color w:val="000000"/>
        </w:rPr>
        <w:t xml:space="preserve">Федерации, </w:t>
      </w:r>
      <w:r>
        <w:rPr>
          <w:color w:val="000000"/>
        </w:rPr>
        <w:t xml:space="preserve">Тульской области </w:t>
      </w:r>
      <w:r>
        <w:rPr>
          <w:color w:val="000000"/>
        </w:rPr>
        <w:t xml:space="preserve">и </w:t>
      </w:r>
      <w:r>
        <w:rPr>
          <w:color w:val="000000"/>
        </w:rPr>
        <w:t xml:space="preserve">муниципальными </w:t>
      </w:r>
      <w:r>
        <w:rPr>
          <w:color w:val="000000"/>
        </w:rPr>
        <w:t xml:space="preserve">правовыми актами </w:t>
      </w:r>
      <w:r>
        <w:rPr>
          <w:color w:val="000000"/>
        </w:rPr>
        <w:t xml:space="preserve">муниципального </w:t>
      </w:r>
      <w:r>
        <w:rPr>
          <w:color w:val="000000"/>
        </w:rPr>
        <w:t xml:space="preserve">образования, регулирующими </w:t>
      </w:r>
      <w:r>
        <w:rPr>
          <w:color w:val="000000"/>
        </w:rPr>
        <w:t xml:space="preserve">бюджетные </w:t>
      </w:r>
      <w:r>
        <w:rPr>
          <w:color w:val="000000"/>
          <w:spacing w:val="-2"/>
        </w:rPr>
        <w:t>правоотношения.</w:t>
      </w:r>
    </w:p>
    <w:p>
      <w:pPr>
        <w:pStyle w:val="BodyText"/>
        <w:spacing w:before="2" w:after="0"/>
        <w:ind w:firstLine="568" w:left="177" w:right="45"/>
        <w:jc w:val="both"/>
        <w:rPr>
          <w:color w:val="000000"/>
        </w:rPr>
      </w:pPr>
      <w:r>
        <w:rPr>
          <w:color w:val="000000"/>
        </w:rPr>
        <w:t xml:space="preserve">исполнять </w:t>
      </w:r>
      <w:r>
        <w:rPr>
          <w:color w:val="000000"/>
        </w:rPr>
        <w:t xml:space="preserve">показатели </w:t>
      </w:r>
      <w:r>
        <w:rPr>
          <w:color w:val="000000"/>
        </w:rPr>
        <w:t xml:space="preserve">эффективности профессиональной </w:t>
      </w:r>
      <w:r>
        <w:rPr>
          <w:color w:val="000000"/>
        </w:rPr>
        <w:t>служебной деятельности,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установленные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распорядительным актом.</w:t>
      </w:r>
    </w:p>
    <w:p>
      <w:pPr>
        <w:pStyle w:val="BodyText"/>
        <w:spacing w:before="4" w:after="0"/>
        <w:rPr>
          <w:color w:val="000000"/>
        </w:rPr>
      </w:pPr>
      <w:r>
        <w:rPr>
          <w:color w:val="000000"/>
        </w:rPr>
      </w:r>
    </w:p>
    <w:p>
      <w:pPr>
        <w:pStyle w:val="Heading1"/>
        <w:ind w:left="3717" w:right="3568"/>
        <w:jc w:val="center"/>
        <w:rPr>
          <w:color w:val="000000"/>
        </w:rPr>
      </w:pPr>
      <w:r>
        <w:rPr>
          <w:color w:val="000000"/>
          <w:spacing w:val="-4"/>
        </w:rPr>
        <w:t>РАЗДЕЛ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 xml:space="preserve">IV </w:t>
      </w:r>
      <w:r>
        <w:rPr>
          <w:color w:val="000000"/>
          <w:spacing w:val="-2"/>
        </w:rPr>
        <w:t>ПPABA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9" w:leader="none"/>
        </w:tabs>
        <w:spacing w:lineRule="auto" w:line="240" w:before="316" w:after="0"/>
        <w:ind w:hanging="426" w:left="1309" w:righ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Референт </w:t>
      </w:r>
      <w:r>
        <w:rPr>
          <w:rFonts w:ascii="Times New Roman" w:hAnsi="Times New Roman"/>
          <w:color w:val="000000"/>
          <w:sz w:val="28"/>
        </w:rPr>
        <w:t>имеет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право:</w:t>
      </w:r>
    </w:p>
    <w:p>
      <w:pPr>
        <w:pStyle w:val="BodyText"/>
        <w:spacing w:before="4" w:after="0"/>
        <w:ind w:firstLine="709" w:left="176" w:right="34"/>
        <w:jc w:val="both"/>
        <w:rPr>
          <w:color w:val="000000"/>
        </w:rPr>
      </w:pPr>
      <w:r>
        <w:rPr>
          <w:color w:val="000000"/>
        </w:rPr>
        <w:t>а)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Разрабатывать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методические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материалы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рекомендации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 xml:space="preserve">вопросам, </w:t>
      </w:r>
      <w:r>
        <w:rPr>
          <w:color w:val="000000"/>
        </w:rPr>
        <w:t xml:space="preserve">отнесенным </w:t>
      </w:r>
      <w:r>
        <w:rPr>
          <w:color w:val="000000"/>
        </w:rPr>
        <w:t xml:space="preserve">к </w:t>
      </w:r>
      <w:r>
        <w:rPr>
          <w:color w:val="000000"/>
        </w:rPr>
        <w:t xml:space="preserve">компетенции </w:t>
      </w:r>
      <w:r>
        <w:rPr>
          <w:color w:val="000000"/>
        </w:rPr>
        <w:t>отдела.</w:t>
      </w:r>
    </w:p>
    <w:p>
      <w:pPr>
        <w:pStyle w:val="BodyText"/>
        <w:spacing w:before="4" w:after="0"/>
        <w:ind w:firstLine="701" w:left="177" w:right="21"/>
        <w:jc w:val="both"/>
        <w:rPr>
          <w:color w:val="000000"/>
        </w:rPr>
      </w:pPr>
      <w:r>
        <w:rPr>
          <w:color w:val="000000"/>
        </w:rPr>
        <w:t>б</w:t>
      </w:r>
      <w:r>
        <w:rPr>
          <w:color w:val="000000"/>
        </w:rPr>
        <w:t xml:space="preserve">) </w:t>
      </w:r>
      <w:r>
        <w:rPr>
          <w:color w:val="000000"/>
        </w:rPr>
        <w:t xml:space="preserve">Запрашивать </w:t>
      </w:r>
      <w:r>
        <w:rPr>
          <w:color w:val="000000"/>
        </w:rPr>
        <w:t xml:space="preserve">от должностных </w:t>
      </w:r>
      <w:r>
        <w:rPr>
          <w:color w:val="000000"/>
        </w:rPr>
        <w:t xml:space="preserve">лиц </w:t>
      </w:r>
      <w:r>
        <w:rPr>
          <w:color w:val="000000"/>
        </w:rPr>
        <w:t xml:space="preserve">федеральных органов </w:t>
      </w:r>
      <w:r>
        <w:rPr>
          <w:color w:val="000000"/>
        </w:rPr>
        <w:t xml:space="preserve">государственной </w:t>
      </w:r>
      <w:r>
        <w:rPr>
          <w:color w:val="000000"/>
        </w:rPr>
        <w:t xml:space="preserve">власти </w:t>
      </w:r>
      <w:r>
        <w:rPr>
          <w:color w:val="000000"/>
        </w:rPr>
        <w:t xml:space="preserve">и их </w:t>
      </w:r>
      <w:r>
        <w:rPr>
          <w:color w:val="000000"/>
        </w:rPr>
        <w:t xml:space="preserve">территориальных органов, </w:t>
      </w:r>
      <w:r>
        <w:rPr>
          <w:color w:val="000000"/>
        </w:rPr>
        <w:t xml:space="preserve">органов </w:t>
      </w:r>
      <w:r>
        <w:rPr>
          <w:color w:val="000000"/>
        </w:rPr>
        <w:t xml:space="preserve">государственной </w:t>
      </w:r>
      <w:r>
        <w:rPr>
          <w:color w:val="000000"/>
        </w:rPr>
        <w:t xml:space="preserve">власти </w:t>
      </w:r>
      <w:r>
        <w:rPr>
          <w:color w:val="000000"/>
        </w:rPr>
        <w:t xml:space="preserve">субъекта </w:t>
      </w:r>
      <w:r>
        <w:rPr>
          <w:color w:val="000000"/>
        </w:rPr>
        <w:t xml:space="preserve">Российской Федерации, </w:t>
      </w:r>
      <w:r>
        <w:rPr>
          <w:color w:val="000000"/>
        </w:rPr>
        <w:t xml:space="preserve">иных </w:t>
      </w:r>
      <w:r>
        <w:rPr>
          <w:color w:val="000000"/>
        </w:rPr>
        <w:t xml:space="preserve">государственных </w:t>
      </w:r>
      <w:r>
        <w:rPr>
          <w:color w:val="000000"/>
        </w:rPr>
        <w:t xml:space="preserve">органов, </w:t>
      </w:r>
      <w:r>
        <w:rPr>
          <w:color w:val="000000"/>
        </w:rPr>
        <w:t xml:space="preserve">органов </w:t>
      </w:r>
      <w:r>
        <w:rPr>
          <w:color w:val="000000"/>
        </w:rPr>
        <w:t xml:space="preserve">местного </w:t>
      </w:r>
      <w:r>
        <w:rPr>
          <w:color w:val="000000"/>
        </w:rPr>
        <w:t xml:space="preserve">самоуправления, </w:t>
      </w:r>
      <w:r>
        <w:rPr>
          <w:color w:val="000000"/>
        </w:rPr>
        <w:t xml:space="preserve">организаций </w:t>
      </w:r>
      <w:r>
        <w:rPr>
          <w:color w:val="000000"/>
        </w:rPr>
        <w:t xml:space="preserve">и </w:t>
      </w:r>
      <w:r>
        <w:rPr>
          <w:color w:val="000000"/>
        </w:rPr>
        <w:t xml:space="preserve">получать </w:t>
      </w:r>
      <w:r>
        <w:rPr>
          <w:color w:val="000000"/>
        </w:rPr>
        <w:t xml:space="preserve">в </w:t>
      </w:r>
      <w:r>
        <w:rPr>
          <w:color w:val="000000"/>
        </w:rPr>
        <w:t xml:space="preserve">установленном </w:t>
      </w:r>
      <w:r>
        <w:rPr>
          <w:color w:val="000000"/>
        </w:rPr>
        <w:t xml:space="preserve">порядке </w:t>
      </w:r>
      <w:r>
        <w:rPr>
          <w:color w:val="000000"/>
        </w:rPr>
        <w:t xml:space="preserve">документы </w:t>
      </w:r>
      <w:r>
        <w:rPr>
          <w:color w:val="000000"/>
        </w:rPr>
        <w:t xml:space="preserve">и </w:t>
      </w:r>
      <w:r>
        <w:rPr>
          <w:color w:val="000000"/>
        </w:rPr>
        <w:t xml:space="preserve">информацию, необходимые </w:t>
      </w:r>
      <w:r>
        <w:rPr>
          <w:color w:val="000000"/>
        </w:rPr>
        <w:t xml:space="preserve">для </w:t>
      </w:r>
      <w:r>
        <w:rPr>
          <w:color w:val="000000"/>
        </w:rPr>
        <w:t>выполнения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своих </w:t>
      </w:r>
      <w:r>
        <w:rPr>
          <w:color w:val="000000"/>
        </w:rPr>
        <w:t xml:space="preserve">должностных </w:t>
      </w:r>
      <w:r>
        <w:rPr>
          <w:color w:val="000000"/>
        </w:rPr>
        <w:t>обязанностей.</w:t>
      </w:r>
    </w:p>
    <w:p>
      <w:pPr>
        <w:pStyle w:val="BodyText"/>
        <w:spacing w:before="8" w:after="0"/>
        <w:ind w:firstLine="712" w:left="173" w:right="38"/>
        <w:jc w:val="both"/>
        <w:rPr>
          <w:color w:val="000000"/>
        </w:rPr>
      </w:pPr>
      <w:r>
        <w:rPr>
          <w:color w:val="000000"/>
        </w:rPr>
        <w:t xml:space="preserve">в) </w:t>
      </w:r>
      <w:r>
        <w:rPr>
          <w:color w:val="000000"/>
        </w:rPr>
        <w:t xml:space="preserve">Привлекать </w:t>
      </w:r>
      <w:r>
        <w:rPr>
          <w:color w:val="000000"/>
        </w:rPr>
        <w:t xml:space="preserve">в установленном </w:t>
      </w:r>
      <w:r>
        <w:rPr>
          <w:color w:val="000000"/>
        </w:rPr>
        <w:t xml:space="preserve">порядке </w:t>
      </w:r>
      <w:r>
        <w:rPr>
          <w:color w:val="000000"/>
        </w:rPr>
        <w:t xml:space="preserve">для </w:t>
      </w:r>
      <w:r>
        <w:rPr>
          <w:color w:val="000000"/>
        </w:rPr>
        <w:t xml:space="preserve">подготовки </w:t>
      </w:r>
      <w:r>
        <w:rPr>
          <w:color w:val="000000"/>
        </w:rPr>
        <w:t xml:space="preserve">проектов </w:t>
      </w:r>
      <w:r>
        <w:rPr>
          <w:color w:val="000000"/>
        </w:rPr>
        <w:t xml:space="preserve">документов, </w:t>
      </w:r>
      <w:r>
        <w:rPr>
          <w:color w:val="000000"/>
        </w:rPr>
        <w:t xml:space="preserve">разработки </w:t>
      </w:r>
      <w:r>
        <w:rPr>
          <w:color w:val="000000"/>
        </w:rPr>
        <w:t xml:space="preserve">и </w:t>
      </w:r>
      <w:r>
        <w:rPr>
          <w:color w:val="000000"/>
        </w:rPr>
        <w:t xml:space="preserve">осуществления </w:t>
      </w:r>
      <w:r>
        <w:rPr>
          <w:color w:val="000000"/>
        </w:rPr>
        <w:t xml:space="preserve">мероприятий, </w:t>
      </w:r>
      <w:r>
        <w:rPr>
          <w:color w:val="000000"/>
        </w:rPr>
        <w:t xml:space="preserve">проводимых </w:t>
      </w:r>
      <w:r>
        <w:rPr>
          <w:color w:val="000000"/>
        </w:rPr>
        <w:t xml:space="preserve">финансовым </w:t>
      </w:r>
      <w:r>
        <w:rPr>
          <w:color w:val="000000"/>
        </w:rPr>
        <w:t xml:space="preserve">управлением администрации </w:t>
      </w:r>
      <w:r>
        <w:rPr>
          <w:color w:val="000000"/>
        </w:rPr>
        <w:t xml:space="preserve">города Тулы, </w:t>
      </w:r>
      <w:r>
        <w:rPr>
          <w:color w:val="000000"/>
        </w:rPr>
        <w:t xml:space="preserve">работников </w:t>
      </w:r>
      <w:r>
        <w:rPr>
          <w:color w:val="000000"/>
        </w:rPr>
        <w:t xml:space="preserve">структурных </w:t>
      </w:r>
      <w:r>
        <w:rPr>
          <w:color w:val="000000"/>
        </w:rPr>
        <w:t xml:space="preserve">подразделений администрации </w:t>
      </w:r>
      <w:r>
        <w:rPr>
          <w:color w:val="000000"/>
        </w:rPr>
        <w:t xml:space="preserve">муниципального </w:t>
      </w:r>
      <w:r>
        <w:rPr>
          <w:color w:val="000000"/>
        </w:rPr>
        <w:t xml:space="preserve">образования </w:t>
      </w:r>
      <w:r>
        <w:rPr>
          <w:color w:val="000000"/>
        </w:rPr>
        <w:t xml:space="preserve">города </w:t>
      </w:r>
      <w:r>
        <w:rPr>
          <w:color w:val="000000"/>
        </w:rPr>
        <w:t>Тулы.</w:t>
      </w:r>
    </w:p>
    <w:p>
      <w:pPr>
        <w:pStyle w:val="BodyText"/>
        <w:spacing w:lineRule="auto" w:line="240"/>
        <w:ind w:firstLine="710" w:left="176" w:right="49"/>
        <w:jc w:val="both"/>
        <w:rPr>
          <w:color w:val="000000"/>
        </w:rPr>
      </w:pPr>
      <w:r>
        <w:rPr>
          <w:color w:val="000000"/>
        </w:rPr>
        <w:t xml:space="preserve">г) </w:t>
      </w:r>
      <w:r>
        <w:rPr>
          <w:color w:val="000000"/>
        </w:rPr>
        <w:t xml:space="preserve">Принимать </w:t>
      </w:r>
      <w:r>
        <w:rPr>
          <w:color w:val="000000"/>
        </w:rPr>
        <w:t xml:space="preserve">в </w:t>
      </w:r>
      <w:r>
        <w:rPr>
          <w:color w:val="000000"/>
        </w:rPr>
        <w:t xml:space="preserve">установленном </w:t>
      </w:r>
      <w:r>
        <w:rPr>
          <w:color w:val="000000"/>
        </w:rPr>
        <w:t xml:space="preserve">порядке участие в мероприятиях (совещаниях, </w:t>
      </w:r>
      <w:r>
        <w:rPr>
          <w:color w:val="000000"/>
        </w:rPr>
        <w:t xml:space="preserve">конференциях, </w:t>
      </w:r>
      <w:r>
        <w:rPr>
          <w:color w:val="000000"/>
        </w:rPr>
        <w:t xml:space="preserve">семинарах), содержание </w:t>
      </w:r>
      <w:r>
        <w:rPr>
          <w:color w:val="000000"/>
        </w:rPr>
        <w:t xml:space="preserve">которых соответствует </w:t>
      </w:r>
      <w:r>
        <w:rPr>
          <w:color w:val="000000"/>
        </w:rPr>
        <w:t xml:space="preserve">области </w:t>
      </w:r>
      <w:r>
        <w:rPr>
          <w:color w:val="000000"/>
        </w:rPr>
        <w:t xml:space="preserve">деятельности </w:t>
      </w:r>
      <w:r>
        <w:rPr>
          <w:color w:val="000000"/>
        </w:rPr>
        <w:t xml:space="preserve">и </w:t>
      </w:r>
      <w:r>
        <w:rPr>
          <w:color w:val="000000"/>
        </w:rPr>
        <w:t>виду деятельности.</w:t>
      </w:r>
    </w:p>
    <w:p>
      <w:pPr>
        <w:pStyle w:val="BodyText"/>
        <w:spacing w:before="308" w:after="0"/>
        <w:rPr>
          <w:color w:val="000000"/>
        </w:rPr>
      </w:pPr>
      <w:r>
        <w:rPr>
          <w:color w:val="000000"/>
        </w:rPr>
      </w:r>
    </w:p>
    <w:p>
      <w:pPr>
        <w:pStyle w:val="Heading1"/>
        <w:spacing w:lineRule="auto" w:line="235" w:before="1" w:after="0"/>
        <w:ind w:firstLine="710" w:left="3920" w:right="882"/>
        <w:rPr>
          <w:color w:val="000000"/>
        </w:rPr>
      </w:pPr>
      <w:r>
        <w:rPr>
          <w:color w:val="000000"/>
        </w:rPr>
        <w:t>РАЗДЕЛ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V </w:t>
      </w:r>
      <w:r>
        <w:rPr>
          <w:color w:val="000000"/>
          <w:spacing w:val="-2"/>
        </w:rPr>
        <w:t>OTBETCTBEHHOCTЬ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52" w:leader="none"/>
        </w:tabs>
        <w:spacing w:lineRule="auto" w:line="240" w:before="318" w:after="0"/>
        <w:ind w:firstLine="698" w:left="180" w:right="5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Референт </w:t>
      </w:r>
      <w:r>
        <w:rPr>
          <w:rFonts w:ascii="Times New Roman" w:hAnsi="Times New Roman"/>
          <w:color w:val="000000"/>
          <w:sz w:val="28"/>
        </w:rPr>
        <w:t xml:space="preserve">несет ответственность </w:t>
      </w: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качественное </w:t>
      </w:r>
      <w:r>
        <w:rPr>
          <w:rFonts w:ascii="Times New Roman" w:hAnsi="Times New Roman"/>
          <w:color w:val="000000"/>
          <w:sz w:val="28"/>
        </w:rPr>
        <w:t xml:space="preserve">и своевременное </w:t>
      </w:r>
      <w:r>
        <w:rPr>
          <w:rFonts w:ascii="Times New Roman" w:hAnsi="Times New Roman"/>
          <w:color w:val="000000"/>
          <w:sz w:val="28"/>
        </w:rPr>
        <w:t xml:space="preserve">исполнение </w:t>
      </w:r>
      <w:r>
        <w:rPr>
          <w:rFonts w:ascii="Times New Roman" w:hAnsi="Times New Roman"/>
          <w:color w:val="000000"/>
          <w:sz w:val="28"/>
        </w:rPr>
        <w:t xml:space="preserve">обязанностей, </w:t>
      </w:r>
      <w:r>
        <w:rPr>
          <w:rFonts w:ascii="Times New Roman" w:hAnsi="Times New Roman"/>
          <w:color w:val="000000"/>
          <w:sz w:val="28"/>
        </w:rPr>
        <w:t>закрепленных</w:t>
      </w:r>
      <w:r>
        <w:rPr>
          <w:rFonts w:ascii="Times New Roman" w:hAns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настоящей </w:t>
      </w:r>
      <w:r>
        <w:rPr>
          <w:rFonts w:ascii="Times New Roman" w:hAnsi="Times New Roman"/>
          <w:color w:val="000000"/>
          <w:sz w:val="28"/>
        </w:rPr>
        <w:t>инструкцией.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00" w:leader="none"/>
        </w:tabs>
        <w:spacing w:lineRule="auto" w:line="235" w:before="0" w:after="0"/>
        <w:ind w:firstLine="698" w:left="180" w:right="5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недостоверность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несвоевременность </w:t>
      </w:r>
      <w:r>
        <w:rPr>
          <w:rFonts w:ascii="Times New Roman" w:hAnsi="Times New Roman"/>
          <w:color w:val="000000"/>
          <w:sz w:val="28"/>
        </w:rPr>
        <w:t xml:space="preserve">представления </w:t>
      </w:r>
      <w:r>
        <w:rPr>
          <w:rFonts w:ascii="Times New Roman" w:hAnsi="Times New Roman"/>
          <w:color w:val="000000"/>
          <w:sz w:val="28"/>
        </w:rPr>
        <w:t xml:space="preserve">информации, </w:t>
      </w:r>
      <w:r>
        <w:rPr>
          <w:rFonts w:ascii="Times New Roman" w:hAnsi="Times New Roman"/>
          <w:color w:val="000000"/>
          <w:sz w:val="28"/>
        </w:rPr>
        <w:t xml:space="preserve">справок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направлениям</w:t>
      </w:r>
      <w:r>
        <w:rPr>
          <w:rFonts w:ascii="Times New Roman" w:hAns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своей </w:t>
      </w:r>
      <w:r>
        <w:rPr>
          <w:rFonts w:ascii="Times New Roman" w:hAnsi="Times New Roman"/>
          <w:color w:val="000000"/>
          <w:sz w:val="28"/>
        </w:rPr>
        <w:t>деятельности.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61" w:leader="none"/>
        </w:tabs>
        <w:spacing w:lineRule="auto" w:line="240" w:before="0" w:after="0"/>
        <w:ind w:firstLine="698" w:left="180" w:right="3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сохранность </w:t>
      </w:r>
      <w:r>
        <w:rPr>
          <w:rFonts w:ascii="Times New Roman" w:hAnsi="Times New Roman"/>
          <w:color w:val="000000"/>
          <w:sz w:val="28"/>
        </w:rPr>
        <w:t xml:space="preserve">конфиденциальной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другой </w:t>
      </w:r>
      <w:r>
        <w:rPr>
          <w:rFonts w:ascii="Times New Roman" w:hAnsi="Times New Roman"/>
          <w:color w:val="000000"/>
          <w:sz w:val="28"/>
        </w:rPr>
        <w:t xml:space="preserve">охраняемой </w:t>
      </w:r>
      <w:r>
        <w:rPr>
          <w:rFonts w:ascii="Times New Roman" w:hAnsi="Times New Roman"/>
          <w:color w:val="000000"/>
          <w:sz w:val="28"/>
        </w:rPr>
        <w:t xml:space="preserve">информации, </w:t>
      </w:r>
      <w:r>
        <w:rPr>
          <w:rFonts w:ascii="Times New Roman" w:hAnsi="Times New Roman"/>
          <w:color w:val="000000"/>
          <w:sz w:val="28"/>
        </w:rPr>
        <w:t xml:space="preserve">полученной </w:t>
      </w:r>
      <w:r>
        <w:rPr>
          <w:rFonts w:ascii="Times New Roman" w:hAnsi="Times New Roman"/>
          <w:color w:val="000000"/>
          <w:sz w:val="28"/>
        </w:rPr>
        <w:t xml:space="preserve">при </w:t>
      </w:r>
      <w:r>
        <w:rPr>
          <w:rFonts w:ascii="Times New Roman" w:hAnsi="Times New Roman"/>
          <w:color w:val="000000"/>
          <w:sz w:val="28"/>
        </w:rPr>
        <w:t xml:space="preserve">исполнении </w:t>
      </w:r>
      <w:r>
        <w:rPr>
          <w:rFonts w:ascii="Times New Roman" w:hAnsi="Times New Roman"/>
          <w:color w:val="000000"/>
          <w:sz w:val="28"/>
        </w:rPr>
        <w:t xml:space="preserve">должностных </w:t>
      </w:r>
      <w:r>
        <w:rPr>
          <w:rFonts w:ascii="Times New Roman" w:hAnsi="Times New Roman"/>
          <w:color w:val="000000"/>
          <w:sz w:val="28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8" w:leader="none"/>
        </w:tabs>
        <w:spacing w:lineRule="auto" w:line="235" w:before="0" w:after="0"/>
        <w:ind w:firstLine="698" w:left="180" w:right="21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Референт несет </w:t>
      </w:r>
      <w:r>
        <w:rPr>
          <w:rFonts w:ascii="Times New Roman" w:hAnsi="Times New Roman"/>
          <w:color w:val="000000"/>
          <w:sz w:val="28"/>
        </w:rPr>
        <w:t xml:space="preserve">ответственность </w:t>
      </w:r>
      <w:r>
        <w:rPr>
          <w:rFonts w:ascii="Times New Roman" w:hAnsi="Times New Roman"/>
          <w:color w:val="000000"/>
          <w:sz w:val="28"/>
        </w:rPr>
        <w:t xml:space="preserve">за </w:t>
      </w:r>
      <w:r>
        <w:rPr>
          <w:rFonts w:ascii="Times New Roman" w:hAnsi="Times New Roman"/>
          <w:color w:val="000000"/>
          <w:sz w:val="28"/>
        </w:rPr>
        <w:t xml:space="preserve">невыполнение возложенных </w:t>
      </w:r>
      <w:r>
        <w:rPr>
          <w:rFonts w:ascii="Times New Roman" w:hAnsi="Times New Roman"/>
          <w:color w:val="000000"/>
          <w:sz w:val="28"/>
        </w:rPr>
        <w:t xml:space="preserve">на него </w:t>
      </w:r>
      <w:r>
        <w:rPr>
          <w:rFonts w:ascii="Times New Roman" w:hAnsi="Times New Roman"/>
          <w:color w:val="000000"/>
          <w:sz w:val="28"/>
        </w:rPr>
        <w:t xml:space="preserve">обязанностей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соответствии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действующим </w:t>
      </w:r>
      <w:r>
        <w:rPr>
          <w:rFonts w:ascii="Times New Roman" w:hAnsi="Times New Roman"/>
          <w:color w:val="000000"/>
          <w:sz w:val="28"/>
        </w:rPr>
        <w:t xml:space="preserve">законодательством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настоящей должностной инструкцией.</w:t>
      </w:r>
    </w:p>
    <w:sectPr>
      <w:type w:val="continuous"/>
      <w:pgSz w:w="11906" w:h="16611"/>
      <w:pgMar w:left="1700" w:right="709" w:gutter="0" w:header="0" w:top="1037" w:footer="0" w:bottom="992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3" w:hanging="277"/>
      </w:pPr>
      <w:rPr>
        <w:sz w:val="28"/>
        <w:spacing w:val="-1"/>
        <w:szCs w:val="28"/>
        <w:w w:val="90"/>
        <w:rFonts w:ascii="Times New Roman" w:hAnsi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0" w:hanging="27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0" w:hanging="27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0" w:hanging="27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0" w:hanging="27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1" w:hanging="27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1" w:hanging="27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1" w:hanging="27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1" w:hanging="27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97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before="307" w:after="0"/>
      <w:jc w:val="right"/>
    </w:pPr>
    <w:rPr>
      <w:rFonts w:ascii="Cambria" w:hAnsi="Cambria" w:eastAsia="Cambria" w:cs="Cambria"/>
      <w:sz w:val="34"/>
      <w:szCs w:val="3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698" w:left="180"/>
      <w:jc w:val="both"/>
    </w:pPr>
    <w:rPr>
      <w:rFonts w:ascii="Cambria" w:hAnsi="Cambria" w:eastAsia="Cambria" w:cs="Cambria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5</Pages>
  <Words>1168</Words>
  <Characters>9483</Characters>
  <CharactersWithSpaces>10554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2025-10-22T12:43:58Z</dcterms:created>
  <dc:creator/>
  <dc:description/>
  <dc:language>ru-RU</dc:language>
  <cp:lastModifiedBy/>
  <dcterms:modified xsi:type="dcterms:W3CDTF">2025-10-22T16:41:40Z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3-Heights(TM) PDF Security Shell 4.8.25.2 (http://www.pdf-tools.com)</vt:lpwstr>
  </property>
</Properties>
</file>