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E3B" w:rsidRDefault="00DA4438" w:rsidP="00785E3B">
      <w:pPr>
        <w:spacing w:after="0" w:line="240" w:lineRule="auto"/>
        <w:ind w:firstLine="0"/>
        <w:jc w:val="center"/>
      </w:pPr>
      <w:r>
        <w:t xml:space="preserve">Должностная инструкция </w:t>
      </w:r>
    </w:p>
    <w:p w:rsidR="00712D4C" w:rsidRDefault="00DA4438" w:rsidP="00785E3B">
      <w:pPr>
        <w:spacing w:after="0" w:line="240" w:lineRule="auto"/>
        <w:ind w:firstLine="0"/>
        <w:jc w:val="center"/>
      </w:pPr>
      <w:r>
        <w:t>по должности,</w:t>
      </w:r>
      <w:r w:rsidR="00785E3B">
        <w:t xml:space="preserve"> не отнесенной к должностям муни</w:t>
      </w:r>
      <w:r>
        <w:t>ципальной службы, референта сектора учета и отчетности главного управления администрации города Тулы по Центральному территориальному округу</w:t>
      </w:r>
    </w:p>
    <w:p w:rsidR="00785E3B" w:rsidRDefault="00785E3B" w:rsidP="00785E3B">
      <w:pPr>
        <w:spacing w:after="0" w:line="240" w:lineRule="auto"/>
        <w:ind w:firstLine="0"/>
        <w:jc w:val="center"/>
      </w:pPr>
    </w:p>
    <w:p w:rsidR="00785E3B" w:rsidRDefault="00DA4438" w:rsidP="00785E3B">
      <w:pPr>
        <w:spacing w:after="0" w:line="259" w:lineRule="auto"/>
        <w:ind w:left="1700" w:right="1018" w:hanging="10"/>
        <w:jc w:val="center"/>
      </w:pPr>
      <w:r>
        <w:t>РАЗДЕЛ</w:t>
      </w:r>
      <w:r w:rsidR="00785E3B">
        <w:rPr>
          <w:lang w:val="en-US"/>
        </w:rPr>
        <w:t xml:space="preserve"> </w:t>
      </w:r>
      <w:r w:rsidR="00785E3B">
        <w:rPr>
          <w:noProof/>
          <w:lang w:val="en-US"/>
        </w:rPr>
        <w:t xml:space="preserve">I </w:t>
      </w:r>
    </w:p>
    <w:p w:rsidR="00712D4C" w:rsidRDefault="00DA4438" w:rsidP="00785E3B">
      <w:pPr>
        <w:spacing w:after="0" w:line="259" w:lineRule="auto"/>
        <w:ind w:left="1700" w:right="1018" w:hanging="10"/>
        <w:jc w:val="center"/>
      </w:pPr>
      <w:r>
        <w:t>ОБЩИЕ ПОЛОЖЕНИЯ</w:t>
      </w:r>
    </w:p>
    <w:p w:rsidR="00785E3B" w:rsidRDefault="00785E3B" w:rsidP="00785E3B">
      <w:pPr>
        <w:spacing w:after="0" w:line="259" w:lineRule="auto"/>
        <w:ind w:left="1700" w:right="1018" w:hanging="10"/>
        <w:jc w:val="center"/>
      </w:pPr>
    </w:p>
    <w:p w:rsidR="00785E3B" w:rsidRDefault="00BA1369" w:rsidP="00BA1369">
      <w:pPr>
        <w:pStyle w:val="a3"/>
        <w:numPr>
          <w:ilvl w:val="0"/>
          <w:numId w:val="3"/>
        </w:numPr>
        <w:spacing w:after="0" w:line="240" w:lineRule="auto"/>
        <w:ind w:left="0" w:firstLine="709"/>
      </w:pPr>
      <w:r>
        <w:t xml:space="preserve">Настоящая должностная инструкция определяет </w:t>
      </w:r>
      <w:r w:rsidR="00DA4438">
        <w:t>квалификационные требования, обязанности, права и ответственность референта сект</w:t>
      </w:r>
      <w:r>
        <w:t>ора учета и отчетности главного управления администрации города Тулы по Центральному территориальному</w:t>
      </w:r>
      <w:r w:rsidR="00DA4438">
        <w:t xml:space="preserve"> округу (дал</w:t>
      </w:r>
      <w:r>
        <w:t>ее — референт).</w:t>
      </w:r>
    </w:p>
    <w:p w:rsidR="00785E3B" w:rsidRDefault="00DA4438" w:rsidP="00BA1369">
      <w:pPr>
        <w:pStyle w:val="a3"/>
        <w:numPr>
          <w:ilvl w:val="0"/>
          <w:numId w:val="3"/>
        </w:numPr>
        <w:spacing w:after="0" w:line="240" w:lineRule="auto"/>
        <w:ind w:left="0" w:firstLine="709"/>
      </w:pPr>
      <w:r>
        <w:t xml:space="preserve">Должность референта является должностью, не отнесенной к </w:t>
      </w:r>
      <w:r w:rsidR="00BA1369">
        <w:t>должностям муниципальной службы.</w:t>
      </w:r>
    </w:p>
    <w:p w:rsidR="00BA1369" w:rsidRDefault="00DA4438" w:rsidP="00BA1369">
      <w:pPr>
        <w:pStyle w:val="a3"/>
        <w:numPr>
          <w:ilvl w:val="0"/>
          <w:numId w:val="3"/>
        </w:numPr>
        <w:spacing w:after="0" w:line="240" w:lineRule="auto"/>
        <w:ind w:left="0" w:firstLine="709"/>
      </w:pPr>
      <w:r>
        <w:t>Референт принимается и освобождается от должности главой администрации города Тулы или должностным лицом, уполномоченным исполнять обязанности представителя нанимателя (работодателя) по представлению начальника главного управления администрации города Т</w:t>
      </w:r>
      <w:r>
        <w:t>улы по Центральному территориальному округу и согласованию с курирующим заместителем главы администрации города Тулы в порядке, установленном законодательством.</w:t>
      </w:r>
    </w:p>
    <w:p w:rsidR="00712D4C" w:rsidRDefault="00DA4438" w:rsidP="00BA1369">
      <w:pPr>
        <w:pStyle w:val="a3"/>
        <w:numPr>
          <w:ilvl w:val="0"/>
          <w:numId w:val="3"/>
        </w:numPr>
        <w:spacing w:after="0" w:line="240" w:lineRule="auto"/>
        <w:ind w:left="0" w:firstLine="709"/>
      </w:pPr>
      <w:r>
        <w:t>Референт в своей работе руководствуется:</w:t>
      </w:r>
    </w:p>
    <w:p w:rsidR="00712D4C" w:rsidRDefault="00DA4438" w:rsidP="00BA1369">
      <w:pPr>
        <w:spacing w:after="0" w:line="240" w:lineRule="auto"/>
        <w:ind w:firstLine="709"/>
      </w:pPr>
      <w:r>
        <w:t>К</w:t>
      </w:r>
      <w:r>
        <w:t xml:space="preserve">онституцией Российской Федерации, Бюджетным Кодексом </w:t>
      </w:r>
      <w:r>
        <w:t>РФ, Трудовым кодексом РФ; Налоговым кодексом РФ, Гражданским кодексом РФ, Федеральным законом от 05.04.</w:t>
      </w:r>
      <w:r w:rsidR="00BA1369">
        <w:t>2013 № 44-ФЗ «О контрактной сист</w:t>
      </w:r>
      <w:r>
        <w:t>еме в сфере закупок товаров, работ, услуг для обеспечения государственных и муниципальных нужд», федеральным законом от 0</w:t>
      </w:r>
      <w:r>
        <w:t>6.12.2011 № 402-ФЗ «О бухгалтерском учете», другими федеральными законами и законами Тульской области, указами Президента Российской Федерации и постановлениями Правительства Российской Федерации, иными нормативными правовыми актами в сфере деятельности се</w:t>
      </w:r>
      <w:r>
        <w:t>ктора, Уставом муниципального обра</w:t>
      </w:r>
      <w:r w:rsidR="00BA1369">
        <w:t>зования город Тула, Положением</w:t>
      </w:r>
      <w:r>
        <w:t xml:space="preserve"> «О главном управлен</w:t>
      </w:r>
      <w:r w:rsidR="00BA1369">
        <w:t xml:space="preserve">ии администрации города Тулы по </w:t>
      </w:r>
      <w:r>
        <w:t>Центральному территориальному округу», правилами внутреннего трудового распорядка, настоящей должностной инструкцией.</w:t>
      </w:r>
    </w:p>
    <w:p w:rsidR="00BA1369" w:rsidRDefault="00DA4438" w:rsidP="00BA1369">
      <w:pPr>
        <w:pStyle w:val="a3"/>
        <w:numPr>
          <w:ilvl w:val="0"/>
          <w:numId w:val="3"/>
        </w:numPr>
        <w:spacing w:after="0" w:line="240" w:lineRule="auto"/>
        <w:ind w:left="0" w:firstLine="709"/>
      </w:pPr>
      <w:r>
        <w:lastRenderedPageBreak/>
        <w:t>Референт работает по</w:t>
      </w:r>
      <w:r>
        <w:t>д непосредственным руководством начальника сектора учета и отчетности главного управления администрации города Тулы по Центральному территориальному округу, выполняет поручения н</w:t>
      </w:r>
      <w:r w:rsidR="00BA1369">
        <w:t>ачальника главного управления ад</w:t>
      </w:r>
      <w:r>
        <w:t>м</w:t>
      </w:r>
      <w:r w:rsidR="00BA1369">
        <w:t>инистрации города Тулы по Центрально</w:t>
      </w:r>
      <w:r>
        <w:t>му территориа</w:t>
      </w:r>
      <w:r w:rsidR="00BA1369">
        <w:t>льному округу</w:t>
      </w:r>
      <w:r>
        <w:t>.</w:t>
      </w:r>
    </w:p>
    <w:p w:rsidR="00BA1369" w:rsidRDefault="00DA4438" w:rsidP="00BA1369">
      <w:pPr>
        <w:pStyle w:val="a3"/>
        <w:numPr>
          <w:ilvl w:val="0"/>
          <w:numId w:val="3"/>
        </w:numPr>
        <w:spacing w:after="0" w:line="240" w:lineRule="auto"/>
        <w:ind w:left="0" w:firstLine="709"/>
      </w:pPr>
      <w:r>
        <w:t>Референт осуществляет свою деятельность на основании Положения «О главном управлении администрации города Тулы по Центральному территориальному округу» и настоящей инструкции.</w:t>
      </w:r>
    </w:p>
    <w:p w:rsidR="00BA1369" w:rsidRDefault="00DA4438" w:rsidP="00BA1369">
      <w:pPr>
        <w:pStyle w:val="a3"/>
        <w:numPr>
          <w:ilvl w:val="0"/>
          <w:numId w:val="3"/>
        </w:numPr>
        <w:spacing w:after="0" w:line="240" w:lineRule="auto"/>
        <w:ind w:left="0" w:firstLine="709"/>
      </w:pPr>
      <w:r>
        <w:t>В случае временного отсутствия референта, в том числе по пр</w:t>
      </w:r>
      <w:r>
        <w:t xml:space="preserve">ичине болезни, отпуска, командировки, его обязанности исполняет референт сектора учета </w:t>
      </w:r>
      <w:r w:rsidR="00BA1369">
        <w:t>и отчетности главного управления</w:t>
      </w:r>
      <w:r>
        <w:t xml:space="preserve"> администрации города Тулы по </w:t>
      </w:r>
      <w:r w:rsidR="00BA1369">
        <w:t>Центральному</w:t>
      </w:r>
      <w:r>
        <w:t xml:space="preserve"> территориальному округу.</w:t>
      </w:r>
    </w:p>
    <w:p w:rsidR="00712D4C" w:rsidRDefault="00DA4438" w:rsidP="00BA1369">
      <w:pPr>
        <w:pStyle w:val="a3"/>
        <w:numPr>
          <w:ilvl w:val="0"/>
          <w:numId w:val="3"/>
        </w:numPr>
        <w:spacing w:after="0" w:line="240" w:lineRule="auto"/>
        <w:ind w:left="0" w:firstLine="709"/>
      </w:pPr>
      <w:r>
        <w:t>Изменения и дополнения в настоящую инструкцию вносятся в порядке, п</w:t>
      </w:r>
      <w:r>
        <w:t xml:space="preserve">редусмотренном порядком разработки и утверждению </w:t>
      </w:r>
      <w:r>
        <w:rPr>
          <w:noProof/>
        </w:rPr>
        <w:drawing>
          <wp:inline distT="0" distB="0" distL="0" distR="0">
            <wp:extent cx="6097" cy="24377"/>
            <wp:effectExtent l="0" t="0" r="0" b="0"/>
            <wp:docPr id="3419" name="Picture 3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9" name="Picture 34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2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должностных инструкций муниципальных служащих и работников, занимающих должности, не отнесенные к должностям муниципальной службы администрации муниципального образования город Тула.</w:t>
      </w:r>
    </w:p>
    <w:p w:rsidR="00BA1369" w:rsidRDefault="00BA1369">
      <w:pPr>
        <w:spacing w:after="0" w:line="260" w:lineRule="auto"/>
        <w:ind w:left="1114" w:hanging="10"/>
        <w:jc w:val="center"/>
      </w:pPr>
    </w:p>
    <w:p w:rsidR="00712D4C" w:rsidRPr="00BA1369" w:rsidRDefault="00DA4438">
      <w:pPr>
        <w:spacing w:after="0" w:line="260" w:lineRule="auto"/>
        <w:ind w:left="1114" w:hanging="10"/>
        <w:jc w:val="center"/>
        <w:rPr>
          <w:lang w:val="en-US"/>
        </w:rPr>
      </w:pPr>
      <w:r>
        <w:t>Р</w:t>
      </w:r>
      <w:r w:rsidR="00BA1369">
        <w:t>АЗДЕЛ</w:t>
      </w:r>
      <w:r w:rsidR="00BA1369">
        <w:rPr>
          <w:lang w:val="en-US"/>
        </w:rPr>
        <w:t xml:space="preserve"> II</w:t>
      </w:r>
    </w:p>
    <w:p w:rsidR="00712D4C" w:rsidRDefault="00DA4438">
      <w:pPr>
        <w:spacing w:after="334"/>
        <w:ind w:left="2765" w:right="14" w:firstLine="0"/>
      </w:pPr>
      <w:r>
        <w:t>КВАЛИФИКАЦИОНН</w:t>
      </w:r>
      <w:r>
        <w:t>ЫЕ ТРЕБОВАНИЯ</w:t>
      </w:r>
    </w:p>
    <w:p w:rsidR="00712D4C" w:rsidRDefault="00DA4438" w:rsidP="007467DE">
      <w:pPr>
        <w:pStyle w:val="a3"/>
        <w:numPr>
          <w:ilvl w:val="0"/>
          <w:numId w:val="3"/>
        </w:numPr>
        <w:spacing w:after="0" w:line="240" w:lineRule="auto"/>
        <w:ind w:left="0" w:firstLine="709"/>
      </w:pPr>
      <w:r>
        <w:t>Работник, занимающий должность, не отнесенную к должностям муниципальной службы, референта должен знать:</w:t>
      </w:r>
    </w:p>
    <w:p w:rsidR="00712D4C" w:rsidRDefault="00DA4438" w:rsidP="007467DE">
      <w:pPr>
        <w:spacing w:after="0" w:line="240" w:lineRule="auto"/>
        <w:ind w:firstLine="709"/>
      </w:pPr>
      <w:r>
        <w:t>К</w:t>
      </w:r>
      <w:r>
        <w:t xml:space="preserve">онституцию Российской Федерации, федеральные законы и законы Тульской области, указы Президента Российской Федерации и постановления </w:t>
      </w:r>
      <w:r>
        <w:t>Правительства Российской Федерации, муниципальные правовые акты муниципального образования город Тула, иные нормативные правовые акты, регулирующие соответствующие сферы деятельности, применительно к исполнению своих должностных обязанностей, правам и отве</w:t>
      </w:r>
      <w:r>
        <w:t>тственности, в том числе:</w:t>
      </w:r>
    </w:p>
    <w:p w:rsidR="007467DE" w:rsidRDefault="00DA4438" w:rsidP="007467DE">
      <w:pPr>
        <w:spacing w:after="0" w:line="240" w:lineRule="auto"/>
        <w:ind w:firstLine="709"/>
      </w:pPr>
      <w:r>
        <w:t xml:space="preserve">Устав муниципального образования город Тула; </w:t>
      </w:r>
    </w:p>
    <w:p w:rsidR="007467DE" w:rsidRDefault="00DA4438" w:rsidP="007467DE">
      <w:pPr>
        <w:spacing w:after="0" w:line="240" w:lineRule="auto"/>
        <w:ind w:firstLine="709"/>
      </w:pPr>
      <w:r>
        <w:t>законодательные и иные нормативные правовые акты</w:t>
      </w:r>
      <w:r w:rsidR="007467DE">
        <w:t xml:space="preserve"> Российской Федерации и Тульской</w:t>
      </w:r>
      <w:r>
        <w:t xml:space="preserve"> области, муниципальные правовые акты муниципального образования город Тула, регламентирующие статус, стр</w:t>
      </w:r>
      <w:r>
        <w:t>уктуру, компетенцию, порядок организации и деятельности представительных и исполнительно-рас</w:t>
      </w:r>
      <w:r w:rsidR="007467DE">
        <w:t>порядительных органов местного</w:t>
      </w:r>
      <w:r>
        <w:t xml:space="preserve"> самоуправления; </w:t>
      </w:r>
    </w:p>
    <w:p w:rsidR="007467DE" w:rsidRDefault="007467DE" w:rsidP="007467DE">
      <w:pPr>
        <w:spacing w:after="0" w:line="240" w:lineRule="auto"/>
        <w:ind w:firstLine="709"/>
      </w:pPr>
      <w:r>
        <w:t xml:space="preserve">положение </w:t>
      </w:r>
      <w:r w:rsidR="00DA4438">
        <w:t>«О главном управлении администрации города Тулы по</w:t>
      </w:r>
      <w:r>
        <w:t xml:space="preserve"> </w:t>
      </w:r>
      <w:r w:rsidR="00DA4438">
        <w:t xml:space="preserve">Центральному территориальному округу»; </w:t>
      </w:r>
    </w:p>
    <w:p w:rsidR="007467DE" w:rsidRDefault="00DA4438" w:rsidP="007467DE">
      <w:pPr>
        <w:spacing w:after="0" w:line="240" w:lineRule="auto"/>
        <w:ind w:firstLine="709"/>
      </w:pPr>
      <w:r>
        <w:t>правила внутр</w:t>
      </w:r>
      <w:r>
        <w:t xml:space="preserve">еннего трудового распорядка; </w:t>
      </w:r>
    </w:p>
    <w:p w:rsidR="007467DE" w:rsidRDefault="00DA4438" w:rsidP="007467DE">
      <w:pPr>
        <w:spacing w:after="0" w:line="240" w:lineRule="auto"/>
        <w:ind w:firstLine="709"/>
      </w:pPr>
      <w:r>
        <w:t xml:space="preserve">правила документооборота и работы со служебной информацией, инструкцию по делопроизводству; </w:t>
      </w:r>
    </w:p>
    <w:p w:rsidR="007467DE" w:rsidRDefault="00DA4438" w:rsidP="007467DE">
      <w:pPr>
        <w:spacing w:after="0" w:line="240" w:lineRule="auto"/>
        <w:ind w:firstLine="709"/>
      </w:pPr>
      <w:r>
        <w:t xml:space="preserve">требования к служебному поведению; </w:t>
      </w:r>
    </w:p>
    <w:p w:rsidR="00712D4C" w:rsidRDefault="007467DE" w:rsidP="007467DE">
      <w:pPr>
        <w:spacing w:after="0" w:line="240" w:lineRule="auto"/>
        <w:ind w:firstLine="709"/>
      </w:pPr>
      <w:r>
        <w:t>основы</w:t>
      </w:r>
      <w:r w:rsidR="00DA4438">
        <w:t xml:space="preserve"> права и экономики;</w:t>
      </w:r>
    </w:p>
    <w:p w:rsidR="007467DE" w:rsidRDefault="00DA4438" w:rsidP="007467DE">
      <w:pPr>
        <w:spacing w:after="0" w:line="240" w:lineRule="auto"/>
        <w:ind w:firstLine="709"/>
      </w:pPr>
      <w:r>
        <w:lastRenderedPageBreak/>
        <w:t>задачи и функции органов местного самоуправления и отраслевых (функциональ</w:t>
      </w:r>
      <w:r>
        <w:t>ных) и территориальных орг</w:t>
      </w:r>
      <w:r w:rsidR="007467DE">
        <w:t>анов администрации города Тулы;</w:t>
      </w:r>
    </w:p>
    <w:p w:rsidR="007467DE" w:rsidRDefault="00DA4438" w:rsidP="007467DE">
      <w:pPr>
        <w:spacing w:after="0" w:line="240" w:lineRule="auto"/>
        <w:ind w:firstLine="709"/>
      </w:pPr>
      <w:r>
        <w:t xml:space="preserve">порядок подготовки, согласования и принятия муниципальных правовых актов; </w:t>
      </w:r>
    </w:p>
    <w:p w:rsidR="007467DE" w:rsidRDefault="00DA4438" w:rsidP="007467DE">
      <w:pPr>
        <w:spacing w:after="0" w:line="240" w:lineRule="auto"/>
        <w:ind w:firstLine="709"/>
      </w:pPr>
      <w:r>
        <w:t>основы информационного, документационного, финансового обеспечения сфер деятельности органов местного самоуправления, отрасл</w:t>
      </w:r>
      <w:r>
        <w:t xml:space="preserve">евых (функциональных) и территориальных органов администрации города Тулы; </w:t>
      </w:r>
    </w:p>
    <w:p w:rsidR="007467DE" w:rsidRDefault="00DA4438" w:rsidP="007467DE">
      <w:pPr>
        <w:spacing w:after="0" w:line="240" w:lineRule="auto"/>
        <w:ind w:firstLine="709"/>
      </w:pPr>
      <w:r>
        <w:t xml:space="preserve">аппаратное и программное обеспечение; </w:t>
      </w:r>
    </w:p>
    <w:p w:rsidR="007467DE" w:rsidRDefault="00DA4438" w:rsidP="007467DE">
      <w:pPr>
        <w:spacing w:after="0" w:line="240" w:lineRule="auto"/>
        <w:ind w:firstLine="709"/>
      </w:pPr>
      <w:r>
        <w:t>возможности и особенности применения современных информационно-коммуникационных технологий отраслевых (функциональных) и территориальных органа</w:t>
      </w:r>
      <w:r>
        <w:t xml:space="preserve">х администрации муниципального образования город Тула, включая использование возможностей межведомственного документооборота; </w:t>
      </w:r>
    </w:p>
    <w:p w:rsidR="00712D4C" w:rsidRDefault="00DA4438" w:rsidP="007467DE">
      <w:pPr>
        <w:spacing w:after="0" w:line="240" w:lineRule="auto"/>
        <w:ind w:firstLine="709"/>
      </w:pPr>
      <w:r>
        <w:t>общие вопросы в области обеспечения информационной безопасности.</w:t>
      </w:r>
    </w:p>
    <w:p w:rsidR="00712D4C" w:rsidRDefault="007467DE" w:rsidP="007467DE">
      <w:pPr>
        <w:pStyle w:val="a3"/>
        <w:numPr>
          <w:ilvl w:val="0"/>
          <w:numId w:val="3"/>
        </w:numPr>
        <w:spacing w:after="0" w:line="240" w:lineRule="auto"/>
        <w:ind w:left="0" w:firstLine="709"/>
      </w:pPr>
      <w:r>
        <w:t xml:space="preserve"> </w:t>
      </w:r>
      <w:r w:rsidR="00DA4438">
        <w:t>Работник, занимающий должность, не отнесенную к должностям муниципальной службы, референта должен иметь навыки:</w:t>
      </w:r>
    </w:p>
    <w:p w:rsidR="007467DE" w:rsidRDefault="00DA4438" w:rsidP="007467DE">
      <w:pPr>
        <w:spacing w:after="0" w:line="240" w:lineRule="auto"/>
        <w:ind w:firstLine="709"/>
      </w:pPr>
      <w:r>
        <w:t>э</w:t>
      </w:r>
      <w:r>
        <w:t>ффективной организации профессиональной деятельности во взаимосвязи с государственными органами и органами местного самоуправления Тульской</w:t>
      </w:r>
      <w:r>
        <w:t xml:space="preserve"> области, государственными гражданскими и муниципальными служащими Тульской области, организациями, гражданами; </w:t>
      </w:r>
    </w:p>
    <w:p w:rsidR="007467DE" w:rsidRDefault="00DA4438" w:rsidP="007467DE">
      <w:pPr>
        <w:spacing w:after="0" w:line="240" w:lineRule="auto"/>
        <w:ind w:firstLine="709"/>
      </w:pPr>
      <w:r>
        <w:t xml:space="preserve">ведения деловых переговоров и составления делового письма; </w:t>
      </w:r>
    </w:p>
    <w:p w:rsidR="007467DE" w:rsidRDefault="00DA4438" w:rsidP="007467DE">
      <w:pPr>
        <w:spacing w:after="0" w:line="240" w:lineRule="auto"/>
        <w:ind w:firstLine="709"/>
      </w:pPr>
      <w:r>
        <w:t>владения современными средствами, методами и технологией работы с информацией и докум</w:t>
      </w:r>
      <w:r>
        <w:t xml:space="preserve">ентами; </w:t>
      </w:r>
    </w:p>
    <w:p w:rsidR="007467DE" w:rsidRDefault="00DA4438" w:rsidP="007467DE">
      <w:pPr>
        <w:spacing w:after="0" w:line="240" w:lineRule="auto"/>
        <w:ind w:firstLine="709"/>
      </w:pPr>
      <w:r>
        <w:t xml:space="preserve">организации личного труда и планирования рабочего времени; </w:t>
      </w:r>
    </w:p>
    <w:p w:rsidR="007467DE" w:rsidRDefault="00DA4438" w:rsidP="007467DE">
      <w:pPr>
        <w:spacing w:after="0" w:line="240" w:lineRule="auto"/>
        <w:ind w:firstLine="709"/>
      </w:pPr>
      <w:r>
        <w:t xml:space="preserve">владения оргтехникой и средствами </w:t>
      </w:r>
      <w:r w:rsidR="007467DE">
        <w:t>коммуникации</w:t>
      </w:r>
      <w:r>
        <w:t xml:space="preserve">; </w:t>
      </w:r>
    </w:p>
    <w:p w:rsidR="007467DE" w:rsidRDefault="00DA4438" w:rsidP="007467DE">
      <w:pPr>
        <w:spacing w:after="0" w:line="240" w:lineRule="auto"/>
        <w:ind w:firstLine="709"/>
      </w:pPr>
      <w:r>
        <w:t xml:space="preserve">разработки предложений для последующего принятия управленческих решений по профилю деятельности; </w:t>
      </w:r>
    </w:p>
    <w:p w:rsidR="007467DE" w:rsidRDefault="00DA4438" w:rsidP="007467DE">
      <w:pPr>
        <w:spacing w:after="0" w:line="240" w:lineRule="auto"/>
        <w:ind w:firstLine="709"/>
      </w:pPr>
      <w:r>
        <w:t>организации взаимодействия со специалистами о</w:t>
      </w:r>
      <w:r>
        <w:t xml:space="preserve">рганов местного самоуправления; </w:t>
      </w:r>
    </w:p>
    <w:p w:rsidR="007467DE" w:rsidRDefault="00DA4438" w:rsidP="007467DE">
      <w:pPr>
        <w:spacing w:after="0" w:line="240" w:lineRule="auto"/>
        <w:ind w:firstLine="709"/>
      </w:pPr>
      <w:r>
        <w:t xml:space="preserve">разработки проектов законов и иных нормативных правовых актов по направлению деятельности; </w:t>
      </w:r>
    </w:p>
    <w:p w:rsidR="007467DE" w:rsidRDefault="00DA4438" w:rsidP="007467DE">
      <w:pPr>
        <w:spacing w:after="0" w:line="240" w:lineRule="auto"/>
        <w:ind w:firstLine="709"/>
      </w:pPr>
      <w:r>
        <w:t xml:space="preserve">составления и исполнения перспективных и текущих планов; аналитической, экспертной работы по профилю деятельности; </w:t>
      </w:r>
    </w:p>
    <w:p w:rsidR="007467DE" w:rsidRDefault="00DA4438" w:rsidP="007467DE">
      <w:pPr>
        <w:spacing w:after="0" w:line="240" w:lineRule="auto"/>
        <w:ind w:firstLine="709"/>
      </w:pPr>
      <w:r>
        <w:t>ведения служебного</w:t>
      </w:r>
      <w:r>
        <w:t xml:space="preserve"> документооборота, исполнения служебных документов; </w:t>
      </w:r>
    </w:p>
    <w:p w:rsidR="007467DE" w:rsidRDefault="00DA4438" w:rsidP="007467DE">
      <w:pPr>
        <w:spacing w:after="0" w:line="240" w:lineRule="auto"/>
        <w:ind w:firstLine="709"/>
      </w:pPr>
      <w:r>
        <w:t xml:space="preserve">подготовки проектов ответов на обращения организаций, граждан; </w:t>
      </w:r>
    </w:p>
    <w:p w:rsidR="00712D4C" w:rsidRDefault="00DA4438" w:rsidP="007467DE">
      <w:pPr>
        <w:spacing w:after="0" w:line="240" w:lineRule="auto"/>
        <w:ind w:firstLine="709"/>
      </w:pPr>
      <w:r>
        <w:t xml:space="preserve">систематизации и </w:t>
      </w:r>
      <w:r w:rsidR="007467DE">
        <w:t>подготовки</w:t>
      </w:r>
      <w:r>
        <w:t xml:space="preserve"> аналитического, информационного материала, в том числе для средств массовой информации;</w:t>
      </w:r>
    </w:p>
    <w:p w:rsidR="007467DE" w:rsidRDefault="007467DE" w:rsidP="007467DE">
      <w:pPr>
        <w:spacing w:after="0" w:line="240" w:lineRule="auto"/>
        <w:ind w:firstLine="709"/>
      </w:pPr>
      <w:proofErr w:type="spellStart"/>
      <w:r>
        <w:t>коммуникат</w:t>
      </w:r>
      <w:r w:rsidR="00DA4438">
        <w:t>ивности</w:t>
      </w:r>
      <w:proofErr w:type="spellEnd"/>
      <w:r w:rsidR="00DA4438">
        <w:t xml:space="preserve"> и умени</w:t>
      </w:r>
      <w:r w:rsidR="00DA4438">
        <w:t xml:space="preserve">я строить межличностные отношения; </w:t>
      </w:r>
    </w:p>
    <w:p w:rsidR="007467DE" w:rsidRDefault="00DA4438" w:rsidP="007467DE">
      <w:pPr>
        <w:spacing w:after="0" w:line="240" w:lineRule="auto"/>
        <w:ind w:firstLine="709"/>
      </w:pPr>
      <w:r>
        <w:t>организационно-аналитической работы, подготовки и проведения мероприятий в соответствующей сфере деятельности</w:t>
      </w:r>
      <w:r w:rsidR="007467DE">
        <w:t>, а также навыки работы с людьми</w:t>
      </w:r>
      <w:r>
        <w:t>, заключающиеся в умении: планировать профессиональную деятельность, проявлять а</w:t>
      </w:r>
      <w:r>
        <w:t xml:space="preserve">ктивность и инициативу; реализовывать основные формы работы: служебную переписку, ведение переговоров, рационально применять имеющиеся профессиональные знания и опыт; </w:t>
      </w:r>
    </w:p>
    <w:p w:rsidR="007467DE" w:rsidRDefault="00DA4438" w:rsidP="007467DE">
      <w:pPr>
        <w:spacing w:after="0" w:line="240" w:lineRule="auto"/>
        <w:ind w:firstLine="709"/>
      </w:pPr>
      <w:r>
        <w:t xml:space="preserve">работы с внутренними и периферийными устройствами компьютера; </w:t>
      </w:r>
    </w:p>
    <w:p w:rsidR="007467DE" w:rsidRDefault="00DA4438" w:rsidP="007467DE">
      <w:pPr>
        <w:spacing w:after="0" w:line="240" w:lineRule="auto"/>
        <w:ind w:firstLine="709"/>
      </w:pPr>
      <w:r>
        <w:t>работы с информационно-теле</w:t>
      </w:r>
      <w:r>
        <w:t xml:space="preserve">коммуникационными сетями, в том числе сетью Интернет; </w:t>
      </w:r>
    </w:p>
    <w:p w:rsidR="007467DE" w:rsidRDefault="007467DE" w:rsidP="007467DE">
      <w:pPr>
        <w:spacing w:after="0" w:line="240" w:lineRule="auto"/>
        <w:ind w:firstLine="709"/>
      </w:pPr>
      <w:r>
        <w:t>работы в операционной</w:t>
      </w:r>
      <w:r w:rsidR="00DA4438">
        <w:t xml:space="preserve"> системе; </w:t>
      </w:r>
    </w:p>
    <w:p w:rsidR="007467DE" w:rsidRDefault="00DA4438" w:rsidP="007467DE">
      <w:pPr>
        <w:spacing w:after="0" w:line="240" w:lineRule="auto"/>
        <w:ind w:firstLine="709"/>
      </w:pPr>
      <w:r>
        <w:t xml:space="preserve">управления электронной почтой; </w:t>
      </w:r>
    </w:p>
    <w:p w:rsidR="007467DE" w:rsidRDefault="00DA4438" w:rsidP="007467DE">
      <w:pPr>
        <w:spacing w:after="0" w:line="240" w:lineRule="auto"/>
        <w:ind w:firstLine="709"/>
      </w:pPr>
      <w:r>
        <w:t xml:space="preserve">работы в текстовом редакторе; </w:t>
      </w:r>
    </w:p>
    <w:p w:rsidR="007467DE" w:rsidRDefault="00DA4438" w:rsidP="007467DE">
      <w:pPr>
        <w:spacing w:after="0" w:line="240" w:lineRule="auto"/>
        <w:ind w:firstLine="709"/>
      </w:pPr>
      <w:r>
        <w:t xml:space="preserve">работы с электронными таблицами; </w:t>
      </w:r>
    </w:p>
    <w:p w:rsidR="007467DE" w:rsidRDefault="007467DE" w:rsidP="007467DE">
      <w:pPr>
        <w:spacing w:after="0" w:line="240" w:lineRule="auto"/>
        <w:ind w:firstLine="709"/>
      </w:pPr>
      <w:r>
        <w:rPr>
          <w:noProof/>
        </w:rPr>
        <w:t xml:space="preserve">использования </w:t>
      </w:r>
      <w:r w:rsidR="00DA4438">
        <w:t xml:space="preserve">графических объектов в электронных документах; </w:t>
      </w:r>
    </w:p>
    <w:p w:rsidR="00712D4C" w:rsidRDefault="00DA4438" w:rsidP="007467DE">
      <w:pPr>
        <w:spacing w:after="0" w:line="240" w:lineRule="auto"/>
        <w:ind w:firstLine="709"/>
      </w:pPr>
      <w:r>
        <w:t>работы с базами данных.</w:t>
      </w:r>
    </w:p>
    <w:p w:rsidR="00F87BB6" w:rsidRDefault="00F87BB6" w:rsidP="007467DE">
      <w:pPr>
        <w:spacing w:after="0" w:line="240" w:lineRule="auto"/>
        <w:ind w:firstLine="709"/>
      </w:pPr>
    </w:p>
    <w:p w:rsidR="00712D4C" w:rsidRPr="00F87BB6" w:rsidRDefault="00DA4438">
      <w:pPr>
        <w:spacing w:after="0" w:line="260" w:lineRule="auto"/>
        <w:ind w:left="1114" w:right="422" w:hanging="10"/>
        <w:jc w:val="center"/>
        <w:rPr>
          <w:lang w:val="en-US"/>
        </w:rPr>
      </w:pPr>
      <w:r>
        <w:t>РАЗДЕ</w:t>
      </w:r>
      <w:r w:rsidR="00F87BB6">
        <w:t xml:space="preserve">Л </w:t>
      </w:r>
      <w:r w:rsidR="00F87BB6">
        <w:rPr>
          <w:lang w:val="en-US"/>
        </w:rPr>
        <w:t>III</w:t>
      </w:r>
    </w:p>
    <w:p w:rsidR="00712D4C" w:rsidRDefault="00DA4438">
      <w:pPr>
        <w:spacing w:after="282" w:line="260" w:lineRule="auto"/>
        <w:ind w:left="1114" w:right="403" w:hanging="10"/>
        <w:jc w:val="center"/>
      </w:pPr>
      <w:r>
        <w:t>ДОЛЖНОСТНЫЕ ОБЯЗАННОСТИ</w:t>
      </w:r>
    </w:p>
    <w:p w:rsidR="00712D4C" w:rsidRDefault="00DA4438" w:rsidP="00543D87">
      <w:pPr>
        <w:pStyle w:val="a3"/>
        <w:numPr>
          <w:ilvl w:val="0"/>
          <w:numId w:val="3"/>
        </w:numPr>
        <w:spacing w:after="0" w:line="240" w:lineRule="auto"/>
        <w:ind w:left="0" w:firstLine="709"/>
      </w:pPr>
      <w:r>
        <w:t>Референт обязан:</w:t>
      </w:r>
    </w:p>
    <w:p w:rsidR="00A1584F" w:rsidRDefault="00DA4438" w:rsidP="00543D87">
      <w:pPr>
        <w:spacing w:after="0" w:line="240" w:lineRule="auto"/>
        <w:ind w:firstLine="709"/>
      </w:pPr>
      <w:r>
        <w:t>о</w:t>
      </w:r>
      <w:r>
        <w:t>существлять функции и полномочия сотрудника контрактной службы в соответствии с Положением о контрактной службе главного управления администрации города Тулы по Центра</w:t>
      </w:r>
      <w:r w:rsidR="00A1584F">
        <w:t>льному территориальному округу;</w:t>
      </w:r>
    </w:p>
    <w:p w:rsidR="00A1584F" w:rsidRDefault="00DA4438" w:rsidP="00543D87">
      <w:pPr>
        <w:spacing w:after="0" w:line="240" w:lineRule="auto"/>
        <w:ind w:firstLine="709"/>
      </w:pPr>
      <w:r>
        <w:t>осущест</w:t>
      </w:r>
      <w:r>
        <w:t xml:space="preserve">влять деятельность в рамках Федерального закона от </w:t>
      </w:r>
      <w:r w:rsidR="00A1584F">
        <w:rPr>
          <w:noProof/>
        </w:rPr>
        <w:t xml:space="preserve">05.04.2013 </w:t>
      </w:r>
      <w:r w:rsidR="00A1584F">
        <w:t>№ 44-ФЗ «О конт</w:t>
      </w:r>
      <w:r>
        <w:t xml:space="preserve">рактной системе в сфере закупок товаров, работ, услуг для обеспечения государственных и муниципальных нужд»; </w:t>
      </w:r>
    </w:p>
    <w:p w:rsidR="00A1584F" w:rsidRDefault="00DA4438" w:rsidP="00543D87">
      <w:pPr>
        <w:spacing w:after="0" w:line="240" w:lineRule="auto"/>
        <w:ind w:firstLine="709"/>
      </w:pPr>
      <w:r>
        <w:t>разрабатывать план-график закупок товаро</w:t>
      </w:r>
      <w:r w:rsidR="00A1584F">
        <w:t xml:space="preserve">в, работ, услуг для обеспечения </w:t>
      </w:r>
      <w:r>
        <w:t>госуда</w:t>
      </w:r>
      <w:r>
        <w:t>рственных и муниципальных нужд, осуществлять подготовку изменений для внесения в план-график закупок товаров, работ, услуг для обеспечения госуда</w:t>
      </w:r>
      <w:r w:rsidR="00A1584F">
        <w:t>рственных и муниципальных нужд и</w:t>
      </w:r>
      <w:r>
        <w:t xml:space="preserve"> р</w:t>
      </w:r>
      <w:r w:rsidR="00A1584F">
        <w:t>азмещать в единой информационной</w:t>
      </w:r>
      <w:r>
        <w:t xml:space="preserve"> системе в сфере закупок в информационно-теле</w:t>
      </w:r>
      <w:r>
        <w:t xml:space="preserve">коммуникационной сети Интернет; </w:t>
      </w:r>
    </w:p>
    <w:p w:rsidR="00A1584F" w:rsidRDefault="00DA4438" w:rsidP="00543D87">
      <w:pPr>
        <w:spacing w:after="0" w:line="240" w:lineRule="auto"/>
        <w:ind w:firstLine="709"/>
      </w:pPr>
      <w:r>
        <w:t xml:space="preserve">обеспечивать осуществление закупок товаров, работ, услуг для обеспечения муниципальных нужд; </w:t>
      </w:r>
    </w:p>
    <w:p w:rsidR="00A1584F" w:rsidRDefault="00DA4438" w:rsidP="00543D87">
      <w:pPr>
        <w:spacing w:after="0" w:line="240" w:lineRule="auto"/>
        <w:ind w:firstLine="709"/>
      </w:pPr>
      <w:r>
        <w:t xml:space="preserve">определять и обосновывать начальную (максимальную) цену контракта; </w:t>
      </w:r>
    </w:p>
    <w:p w:rsidR="00A1584F" w:rsidRDefault="00DA4438" w:rsidP="00543D87">
      <w:pPr>
        <w:spacing w:after="0" w:line="240" w:lineRule="auto"/>
        <w:ind w:firstLine="709"/>
      </w:pPr>
      <w:r>
        <w:t>осуществлять подготовку в регио</w:t>
      </w:r>
      <w:r w:rsidR="00A1584F">
        <w:t>нальной информационной системе в</w:t>
      </w:r>
      <w:r>
        <w:t xml:space="preserve"> </w:t>
      </w:r>
      <w:r>
        <w:t xml:space="preserve">сфере закупок Тульской области и размещение в единой информационной системе в сфере закупок извещений об осуществлении закупок; </w:t>
      </w:r>
    </w:p>
    <w:p w:rsidR="00A1584F" w:rsidRDefault="00DA4438" w:rsidP="00543D87">
      <w:pPr>
        <w:spacing w:after="0" w:line="240" w:lineRule="auto"/>
        <w:ind w:firstLine="709"/>
      </w:pPr>
      <w:r>
        <w:t>осуществлять подготовку в региональной информационной системе в сфере закупок Тульской области и размещение в единой информацион</w:t>
      </w:r>
      <w:r>
        <w:t xml:space="preserve">ной системе в сфере закупок документации о закупках и проектов контрактов; </w:t>
      </w:r>
    </w:p>
    <w:p w:rsidR="00A1584F" w:rsidRDefault="00DA4438" w:rsidP="00543D87">
      <w:pPr>
        <w:spacing w:after="0" w:line="240" w:lineRule="auto"/>
        <w:ind w:firstLine="709"/>
      </w:pPr>
      <w:r>
        <w:t>в случае необходи</w:t>
      </w:r>
      <w:r w:rsidR="00A1584F">
        <w:t>мости вносить изменения в планы-</w:t>
      </w:r>
      <w:r>
        <w:t>графики закупок товаров, работ, услуг для обеспечения муниципальных нужд, документацию о закупках или организовывать отмену закупки;</w:t>
      </w:r>
      <w:r>
        <w:t xml:space="preserve"> </w:t>
      </w:r>
    </w:p>
    <w:p w:rsidR="00712D4C" w:rsidRDefault="00DA4438" w:rsidP="00DA4438">
      <w:pPr>
        <w:widowControl w:val="0"/>
        <w:spacing w:after="0" w:line="240" w:lineRule="auto"/>
        <w:ind w:firstLine="709"/>
        <w:sectPr w:rsidR="00712D4C">
          <w:footerReference w:type="even" r:id="rId8"/>
          <w:footerReference w:type="default" r:id="rId9"/>
          <w:footerReference w:type="first" r:id="rId10"/>
          <w:pgSz w:w="12115" w:h="16980"/>
          <w:pgMar w:top="1204" w:right="883" w:bottom="1700" w:left="1843" w:header="720" w:footer="720" w:gutter="0"/>
          <w:cols w:space="720"/>
        </w:sectPr>
      </w:pPr>
      <w:r>
        <w:t>осуществлять подготовку и направление приглашений к определению поставщиков (подрядчиков, исполните</w:t>
      </w:r>
      <w:bookmarkStart w:id="0" w:name="_GoBack"/>
      <w:bookmarkEnd w:id="0"/>
      <w:r>
        <w:t>лей) различными способами;</w:t>
      </w:r>
    </w:p>
    <w:p w:rsidR="00E35641" w:rsidRDefault="00DA4438" w:rsidP="00DA4438">
      <w:pPr>
        <w:widowControl w:val="0"/>
        <w:spacing w:after="0" w:line="240" w:lineRule="auto"/>
        <w:ind w:firstLine="709"/>
      </w:pPr>
      <w:r>
        <w:t>обеспе</w:t>
      </w:r>
      <w:r w:rsidR="00E35641">
        <w:t>чивать осуществление закупок у субъект</w:t>
      </w:r>
      <w:r>
        <w:t>ов малого предпринимательства, социально ориентированных некоммерческих организаций, устанавливать требов</w:t>
      </w:r>
      <w:r w:rsidR="00E35641">
        <w:t>ание о привлечении к исполнению</w:t>
      </w:r>
      <w:r>
        <w:t xml:space="preserve"> контракта субподрядчиков, соисполнителей из числа указанных субъектов; </w:t>
      </w:r>
    </w:p>
    <w:p w:rsidR="00E35641" w:rsidRDefault="00DA4438" w:rsidP="00543D87">
      <w:pPr>
        <w:spacing w:after="0" w:line="240" w:lineRule="auto"/>
        <w:ind w:firstLine="709"/>
      </w:pPr>
      <w:r>
        <w:t>обе</w:t>
      </w:r>
      <w:r>
        <w:t xml:space="preserve">спечивать направление в уполномоченный орган документов, необходимых для согласования заключения контракта (обращение о заключении контракта) с единственным поставщиком (подрядчиком, исполнителем); </w:t>
      </w:r>
    </w:p>
    <w:p w:rsidR="00E35641" w:rsidRDefault="00DA4438" w:rsidP="00543D87">
      <w:pPr>
        <w:spacing w:after="0" w:line="240" w:lineRule="auto"/>
        <w:ind w:firstLine="709"/>
      </w:pPr>
      <w:r>
        <w:t>организовывать в случае необходимости на стадии планирован</w:t>
      </w:r>
      <w:r>
        <w:t xml:space="preserve">ия закупок консультации с поставщиками (подрядчиками, исполнителями) и участвуют в таких консультациях в целях определения состояния конкурентной среды на соответствующих рынках товаров, работ, услуг, </w:t>
      </w:r>
      <w:r>
        <w:rPr>
          <w:noProof/>
        </w:rPr>
        <w:drawing>
          <wp:inline distT="0" distB="0" distL="0" distR="0">
            <wp:extent cx="6097" cy="12193"/>
            <wp:effectExtent l="0" t="0" r="0" b="0"/>
            <wp:docPr id="8402" name="Picture 8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" name="Picture 840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определения наилучших технологий и других решений для </w:t>
      </w:r>
      <w:r>
        <w:t xml:space="preserve">обеспечения государственных и муниципальных нужд; </w:t>
      </w:r>
    </w:p>
    <w:p w:rsidR="00E35641" w:rsidRDefault="00DA4438" w:rsidP="00543D87">
      <w:pPr>
        <w:spacing w:after="0" w:line="240" w:lineRule="auto"/>
        <w:ind w:firstLine="709"/>
      </w:pPr>
      <w:r>
        <w:t>осуществлять р</w:t>
      </w:r>
      <w:r w:rsidR="00E35641">
        <w:t>ассмотрение независимых гарантий</w:t>
      </w:r>
      <w:r>
        <w:t xml:space="preserve">, поступивших в качестве обеспечения исполнения контрактов; </w:t>
      </w:r>
    </w:p>
    <w:p w:rsidR="00E35641" w:rsidRDefault="00DA4438" w:rsidP="00543D87">
      <w:pPr>
        <w:spacing w:after="0" w:line="240" w:lineRule="auto"/>
        <w:ind w:firstLine="709"/>
      </w:pPr>
      <w:r>
        <w:t>контролировать поступление денежных средств, внесенных в качестве обеспечения исполнения контрактов;</w:t>
      </w:r>
      <w:r>
        <w:t xml:space="preserve"> </w:t>
      </w:r>
    </w:p>
    <w:p w:rsidR="00E35641" w:rsidRDefault="00DA4438" w:rsidP="00543D87">
      <w:pPr>
        <w:spacing w:after="0" w:line="240" w:lineRule="auto"/>
        <w:ind w:firstLine="709"/>
      </w:pPr>
      <w:r>
        <w:t xml:space="preserve">выполнять обработку заявок, оценку результатов и участвовать в подведении итогов закупочной процедуры; </w:t>
      </w:r>
    </w:p>
    <w:p w:rsidR="00E35641" w:rsidRDefault="00DA4438" w:rsidP="00543D87">
      <w:pPr>
        <w:spacing w:after="0" w:line="240" w:lineRule="auto"/>
        <w:ind w:firstLine="709"/>
      </w:pPr>
      <w:r>
        <w:t xml:space="preserve">участвовать в рассмотрении дел об обжаловании результатов определения поставщиков (подрядчиков, исполнителей); </w:t>
      </w:r>
    </w:p>
    <w:p w:rsidR="00E35641" w:rsidRDefault="00DA4438" w:rsidP="00543D87">
      <w:pPr>
        <w:spacing w:after="0" w:line="240" w:lineRule="auto"/>
        <w:ind w:firstLine="709"/>
      </w:pPr>
      <w:r>
        <w:t>осуществлять проверку необходимой докумен</w:t>
      </w:r>
      <w:r>
        <w:t xml:space="preserve">тации для заключения контрактов; </w:t>
      </w:r>
    </w:p>
    <w:p w:rsidR="00E35641" w:rsidRDefault="00DA4438" w:rsidP="00543D87">
      <w:pPr>
        <w:spacing w:after="0" w:line="240" w:lineRule="auto"/>
        <w:ind w:firstLine="709"/>
      </w:pPr>
      <w:r>
        <w:t xml:space="preserve">проводить процедуры подписания контракта с </w:t>
      </w:r>
      <w:r w:rsidR="00E35641">
        <w:t>поставщи</w:t>
      </w:r>
      <w:r>
        <w:t>ками</w:t>
      </w:r>
      <w:r w:rsidR="00E35641">
        <w:t xml:space="preserve"> </w:t>
      </w:r>
      <w:r>
        <w:t xml:space="preserve">(подрядчиками, исполнителями); </w:t>
      </w:r>
    </w:p>
    <w:p w:rsidR="00E35641" w:rsidRDefault="00DA4438" w:rsidP="00543D87">
      <w:pPr>
        <w:spacing w:after="0" w:line="240" w:lineRule="auto"/>
        <w:ind w:firstLine="709"/>
      </w:pPr>
      <w:r>
        <w:t xml:space="preserve">обеспечивать заключение муниципальных контрактов; </w:t>
      </w:r>
    </w:p>
    <w:p w:rsidR="00E35641" w:rsidRDefault="00DA4438" w:rsidP="00543D87">
      <w:pPr>
        <w:spacing w:after="0" w:line="240" w:lineRule="auto"/>
        <w:ind w:firstLine="709"/>
      </w:pPr>
      <w:r>
        <w:t xml:space="preserve">направлять информацию и документы по заключенным контрактам в реестр контрактов; </w:t>
      </w:r>
    </w:p>
    <w:p w:rsidR="00E35641" w:rsidRDefault="00DA4438" w:rsidP="00543D87">
      <w:pPr>
        <w:spacing w:after="0" w:line="240" w:lineRule="auto"/>
        <w:ind w:firstLine="709"/>
      </w:pPr>
      <w:r>
        <w:t>осу</w:t>
      </w:r>
      <w:r>
        <w:t>ществлять подг</w:t>
      </w:r>
      <w:r w:rsidR="00E35641">
        <w:t>отовку дополнительных соглашений</w:t>
      </w:r>
      <w:r>
        <w:t xml:space="preserve"> и соглашений о расторжении к муниципальным контрактам; </w:t>
      </w:r>
    </w:p>
    <w:p w:rsidR="00E35641" w:rsidRDefault="00DA4438" w:rsidP="00543D87">
      <w:pPr>
        <w:spacing w:after="0" w:line="240" w:lineRule="auto"/>
        <w:ind w:firstLine="709"/>
      </w:pPr>
      <w:r>
        <w:t xml:space="preserve">передавать сотруднику, на которого возложена обязанность контролировать исполнение контрактов, их копии со всеми приложениями; </w:t>
      </w:r>
    </w:p>
    <w:p w:rsidR="00E35641" w:rsidRDefault="00DA4438" w:rsidP="00543D87">
      <w:pPr>
        <w:spacing w:after="0" w:line="240" w:lineRule="auto"/>
        <w:ind w:firstLine="709"/>
      </w:pPr>
      <w:r>
        <w:t>осуществлять подготовку мат</w:t>
      </w:r>
      <w:r>
        <w:t xml:space="preserve">ериалов для осуществления претензионной работы при исполнении, изменении, расторжении муниципальных контрактов; </w:t>
      </w:r>
    </w:p>
    <w:p w:rsidR="00E35641" w:rsidRDefault="00DA4438" w:rsidP="00543D87">
      <w:pPr>
        <w:spacing w:after="0" w:line="240" w:lineRule="auto"/>
        <w:ind w:firstLine="709"/>
      </w:pPr>
      <w:r>
        <w:t xml:space="preserve">не допускать разглашения сведений, ставших </w:t>
      </w:r>
      <w:r w:rsidR="00E35641">
        <w:t>известными</w:t>
      </w:r>
      <w:r>
        <w:t xml:space="preserve"> в ходе проведения процедур определения поставщика (подрядчика, исполнителя), кроме случаев</w:t>
      </w:r>
      <w:r>
        <w:t xml:space="preserve">, прямо предусмотренных законодательством Российской Федерации; </w:t>
      </w:r>
    </w:p>
    <w:p w:rsidR="00E35641" w:rsidRDefault="00DA4438" w:rsidP="00543D87">
      <w:pPr>
        <w:spacing w:after="0" w:line="240" w:lineRule="auto"/>
        <w:ind w:firstLine="709"/>
      </w:pPr>
      <w:r>
        <w:t>не проводить переговоров с участниками закупок до выявления победителя определения поставщика (подрядчика, исполнителя) процедур закупок, кроме случаев, прямо предусмотренных законодательством</w:t>
      </w:r>
      <w:r>
        <w:t xml:space="preserve"> Российской Федерации;</w:t>
      </w:r>
    </w:p>
    <w:p w:rsidR="00E35641" w:rsidRDefault="00DA4438" w:rsidP="00543D87">
      <w:pPr>
        <w:spacing w:after="0" w:line="240" w:lineRule="auto"/>
        <w:ind w:firstLine="709"/>
      </w:pPr>
      <w:r>
        <w:t xml:space="preserve">при необходимости привлекать к своей работе экспертов, экспертные организации в соответствии с требованиями, предусмотренными Федеральным законом о контрактной системе и иными нормативными правовыми актами; </w:t>
      </w:r>
    </w:p>
    <w:p w:rsidR="00E35641" w:rsidRDefault="00E35641" w:rsidP="00543D87">
      <w:pPr>
        <w:spacing w:after="0" w:line="240" w:lineRule="auto"/>
        <w:ind w:firstLine="709"/>
      </w:pPr>
      <w:r>
        <w:t>обеспечивать под</w:t>
      </w:r>
      <w:r w:rsidR="00DA4438">
        <w:t xml:space="preserve">готовку и </w:t>
      </w:r>
      <w:r w:rsidR="00DA4438">
        <w:t xml:space="preserve">размещение в установленные сроки в ЕИС отчета об объеме закупок у СМП и СОНКО; </w:t>
      </w:r>
    </w:p>
    <w:p w:rsidR="00E35641" w:rsidRDefault="00DA4438" w:rsidP="00543D87">
      <w:pPr>
        <w:spacing w:after="0" w:line="240" w:lineRule="auto"/>
        <w:ind w:firstLine="709"/>
        <w:rPr>
          <w:noProof/>
        </w:rPr>
      </w:pPr>
      <w:r>
        <w:t xml:space="preserve">отвечать на запросы отраслевых (функциональных) органов администрации города Тулы, Тульской области и прочих организаций в рамках должностных обязанностей; </w:t>
      </w:r>
    </w:p>
    <w:p w:rsidR="00E35641" w:rsidRDefault="00DA4438" w:rsidP="00543D87">
      <w:pPr>
        <w:spacing w:after="0" w:line="240" w:lineRule="auto"/>
        <w:ind w:firstLine="709"/>
        <w:rPr>
          <w:noProof/>
        </w:rPr>
      </w:pPr>
      <w:r>
        <w:t>соблюдать иные обяза</w:t>
      </w:r>
      <w:r>
        <w:t xml:space="preserve">тельства и требования, установленные Федеральным законом о контрактной системе; </w:t>
      </w:r>
    </w:p>
    <w:p w:rsidR="00E35641" w:rsidRDefault="00DA4438" w:rsidP="00543D87">
      <w:pPr>
        <w:spacing w:after="0" w:line="240" w:lineRule="auto"/>
        <w:ind w:firstLine="709"/>
      </w:pPr>
      <w:r>
        <w:t>поддерживать у</w:t>
      </w:r>
      <w:r w:rsidR="00E35641">
        <w:t>ровень квалификации, необходимы</w:t>
      </w:r>
      <w:r>
        <w:t xml:space="preserve"> </w:t>
      </w:r>
      <w:r w:rsidR="00E35641">
        <w:t>для надлежащего исполнения своих</w:t>
      </w:r>
      <w:r>
        <w:t xml:space="preserve"> должностных обязанностей; </w:t>
      </w:r>
    </w:p>
    <w:p w:rsidR="00E35641" w:rsidRDefault="00DA4438" w:rsidP="00543D87">
      <w:pPr>
        <w:spacing w:after="0" w:line="240" w:lineRule="auto"/>
        <w:ind w:firstLine="709"/>
      </w:pPr>
      <w:r>
        <w:t xml:space="preserve">принимать участие в общегородских мероприятиях, в мероприятиях </w:t>
      </w:r>
      <w:r w:rsidR="00E35641">
        <w:t>социальной</w:t>
      </w:r>
      <w:r>
        <w:t xml:space="preserve"> направленности, проводимых администрацией города Тулы; </w:t>
      </w:r>
    </w:p>
    <w:p w:rsidR="00E35641" w:rsidRDefault="00DA4438" w:rsidP="00543D87">
      <w:pPr>
        <w:spacing w:after="0" w:line="240" w:lineRule="auto"/>
        <w:ind w:firstLine="709"/>
      </w:pPr>
      <w:r>
        <w:t xml:space="preserve">исполнять показатели эффективности профессиональной служебной деятельности, установленные распорядительным актом администрации города Тулы; </w:t>
      </w:r>
    </w:p>
    <w:p w:rsidR="00712D4C" w:rsidRDefault="00DA4438" w:rsidP="00543D87">
      <w:pPr>
        <w:spacing w:after="0" w:line="240" w:lineRule="auto"/>
        <w:ind w:firstLine="709"/>
      </w:pPr>
      <w:r>
        <w:t>исполнять иные обязанности в соответствии с федеральным за</w:t>
      </w:r>
      <w:r>
        <w:t xml:space="preserve">конодательством, законодательством Тульской области </w:t>
      </w:r>
      <w:r w:rsidR="00E35641">
        <w:rPr>
          <w:noProof/>
        </w:rPr>
        <w:t xml:space="preserve">и </w:t>
      </w:r>
      <w:r w:rsidR="00E35641">
        <w:t xml:space="preserve">муниципальными </w:t>
      </w:r>
      <w:r>
        <w:t xml:space="preserve">правовыми актами муниципального образования город Тула, главного управления администрации города по Центральному территориальному округу, поручениями главы администрации города Тулы, </w:t>
      </w:r>
      <w:r>
        <w:rPr>
          <w:noProof/>
        </w:rPr>
        <w:drawing>
          <wp:inline distT="0" distB="0" distL="0" distR="0">
            <wp:extent cx="6096" cy="12192"/>
            <wp:effectExtent l="0" t="0" r="0" b="0"/>
            <wp:docPr id="10012" name="Picture 100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" name="Picture 100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нач</w:t>
      </w:r>
      <w:r>
        <w:t xml:space="preserve">альника главного управления администрации города по Центральному территориальному округу, заместителей начальника главного управления, </w:t>
      </w:r>
      <w:r>
        <w:rPr>
          <w:noProof/>
        </w:rPr>
        <w:drawing>
          <wp:inline distT="0" distB="0" distL="0" distR="0">
            <wp:extent cx="6096" cy="12192"/>
            <wp:effectExtent l="0" t="0" r="0" b="0"/>
            <wp:docPr id="10013" name="Picture 10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" name="Picture 1001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начальника сектора учета и отчетности.</w:t>
      </w:r>
    </w:p>
    <w:p w:rsidR="00E35641" w:rsidRDefault="00E35641" w:rsidP="00E35641">
      <w:pPr>
        <w:ind w:right="471" w:firstLine="0"/>
        <w:rPr>
          <w:noProof/>
        </w:rPr>
      </w:pPr>
    </w:p>
    <w:p w:rsidR="00712D4C" w:rsidRDefault="00DA4438">
      <w:pPr>
        <w:spacing w:after="307" w:line="260" w:lineRule="auto"/>
        <w:ind w:left="4031" w:right="3590" w:hanging="10"/>
        <w:jc w:val="center"/>
      </w:pPr>
      <w:r>
        <w:t>Р</w:t>
      </w:r>
      <w:r>
        <w:t>АЗДЕЛ IV ПРАВА</w:t>
      </w:r>
    </w:p>
    <w:p w:rsidR="00712D4C" w:rsidRDefault="00DA4438" w:rsidP="00543D87">
      <w:pPr>
        <w:pStyle w:val="a3"/>
        <w:numPr>
          <w:ilvl w:val="0"/>
          <w:numId w:val="3"/>
        </w:numPr>
        <w:spacing w:after="0" w:line="240" w:lineRule="auto"/>
        <w:ind w:left="0" w:firstLine="709"/>
      </w:pPr>
      <w:r>
        <w:t>Референт имеет право:</w:t>
      </w:r>
    </w:p>
    <w:p w:rsidR="00543D87" w:rsidRDefault="00DA4438" w:rsidP="00543D87">
      <w:pPr>
        <w:spacing w:after="0" w:line="240" w:lineRule="auto"/>
        <w:ind w:firstLine="709"/>
      </w:pPr>
      <w:r>
        <w:t>а</w:t>
      </w:r>
      <w:r>
        <w:t>) Вносить на рассмотрение начальника г</w:t>
      </w:r>
      <w:r>
        <w:t xml:space="preserve">лавного управления администрации города Тулы по Центральному территориальному округу предложения по совершенствованию работы, связанной с обязанностями, предусмотренными настоящей </w:t>
      </w:r>
      <w:proofErr w:type="spellStart"/>
      <w:r>
        <w:t>должнос</w:t>
      </w:r>
      <w:r w:rsidR="00543D87">
        <w:t>тнoй</w:t>
      </w:r>
      <w:proofErr w:type="spellEnd"/>
      <w:r>
        <w:t xml:space="preserve"> инструкцией; </w:t>
      </w:r>
    </w:p>
    <w:p w:rsidR="00543D87" w:rsidRDefault="00DA4438" w:rsidP="00543D87">
      <w:pPr>
        <w:spacing w:after="0" w:line="240" w:lineRule="auto"/>
        <w:ind w:firstLine="709"/>
      </w:pPr>
      <w:r>
        <w:t>знакомиться с распорядительными документами, касающ</w:t>
      </w:r>
      <w:r w:rsidR="00543D87">
        <w:t>имися</w:t>
      </w:r>
      <w:r>
        <w:t xml:space="preserve"> его профессиональной деятельности; </w:t>
      </w:r>
    </w:p>
    <w:p w:rsidR="00712D4C" w:rsidRDefault="00DA4438" w:rsidP="00543D87">
      <w:pPr>
        <w:spacing w:after="0" w:line="240" w:lineRule="auto"/>
        <w:ind w:firstLine="709"/>
      </w:pPr>
      <w:r>
        <w:t>запрашивать и получать от сотрудников главного управления в установленном порядке информацию и документы, необходимые для исполнения должностных обязанностей;</w:t>
      </w:r>
      <w:r>
        <w:rPr>
          <w:noProof/>
        </w:rPr>
        <w:drawing>
          <wp:inline distT="0" distB="0" distL="0" distR="0">
            <wp:extent cx="6095" cy="12192"/>
            <wp:effectExtent l="0" t="0" r="0" b="0"/>
            <wp:docPr id="10014" name="Picture 10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" name="Picture 100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D4C" w:rsidRDefault="00DA4438" w:rsidP="00543D87">
      <w:pPr>
        <w:spacing w:after="0" w:line="240" w:lineRule="auto"/>
        <w:ind w:firstLine="709"/>
      </w:pPr>
      <w:r>
        <w:t>б) Запрашивать от должностных лиц федеральных органов г</w:t>
      </w:r>
      <w:r>
        <w:t>осударственной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</w:t>
      </w:r>
      <w:r>
        <w:t>мые для выполнения</w:t>
      </w:r>
      <w:r w:rsidR="00543D87">
        <w:t xml:space="preserve"> своих должностных обязанностей;</w:t>
      </w:r>
    </w:p>
    <w:p w:rsidR="00712D4C" w:rsidRDefault="00DA4438" w:rsidP="00543D87">
      <w:pPr>
        <w:spacing w:after="0" w:line="240" w:lineRule="auto"/>
        <w:ind w:firstLine="709"/>
      </w:pPr>
      <w:r>
        <w:t>в) Привлекать в установленном порядке для подготовки проектов документов, разработки и осуществления мероприятий, проводимых главным управлением администрации города Тулы по Центральному территориальному о</w:t>
      </w:r>
      <w:r>
        <w:t>кругу, работников структурных подразделений главного управления администрации города Тулы по Центр</w:t>
      </w:r>
      <w:r w:rsidR="00543D87">
        <w:t>альному территориальному округу;</w:t>
      </w:r>
    </w:p>
    <w:p w:rsidR="00712D4C" w:rsidRDefault="00DA4438" w:rsidP="00543D87">
      <w:pPr>
        <w:spacing w:after="0" w:line="240" w:lineRule="auto"/>
        <w:ind w:firstLine="709"/>
      </w:pPr>
      <w:r>
        <w:t>г) Принимать в установленном порядке участие в мероприятиях (совещаниях, конференциях, семинарах), содержание которых соответ</w:t>
      </w:r>
      <w:r>
        <w:t>ствует области деятельности и виду деятельности.</w:t>
      </w:r>
    </w:p>
    <w:p w:rsidR="00DA4438" w:rsidRDefault="00DA4438" w:rsidP="00543D87">
      <w:pPr>
        <w:spacing w:after="0" w:line="240" w:lineRule="auto"/>
        <w:ind w:firstLine="709"/>
      </w:pPr>
    </w:p>
    <w:p w:rsidR="00712D4C" w:rsidRDefault="00DA4438">
      <w:pPr>
        <w:spacing w:after="0" w:line="260" w:lineRule="auto"/>
        <w:ind w:left="1114" w:right="673" w:hanging="10"/>
        <w:jc w:val="center"/>
      </w:pPr>
      <w:r>
        <w:t>РАЗДЕЛ V</w:t>
      </w:r>
      <w:r>
        <w:rPr>
          <w:noProof/>
        </w:rPr>
        <w:drawing>
          <wp:inline distT="0" distB="0" distL="0" distR="0">
            <wp:extent cx="6096" cy="12192"/>
            <wp:effectExtent l="0" t="0" r="0" b="0"/>
            <wp:docPr id="11332" name="Picture 11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2" name="Picture 113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D4C" w:rsidRDefault="00DA4438">
      <w:pPr>
        <w:spacing w:after="301" w:line="260" w:lineRule="auto"/>
        <w:ind w:left="1114" w:right="673" w:hanging="10"/>
        <w:jc w:val="center"/>
      </w:pPr>
      <w:r>
        <w:t>ОТВЕТСТВЕННОСТЬ</w:t>
      </w:r>
    </w:p>
    <w:p w:rsidR="00712D4C" w:rsidRDefault="00DA4438" w:rsidP="00DA4438">
      <w:pPr>
        <w:pStyle w:val="a3"/>
        <w:numPr>
          <w:ilvl w:val="0"/>
          <w:numId w:val="8"/>
        </w:numPr>
        <w:spacing w:after="0" w:line="240" w:lineRule="auto"/>
        <w:ind w:left="0" w:firstLine="709"/>
      </w:pPr>
      <w:r>
        <w:t>Референт несет ответственность за: нарушение правил внутреннего трудового распорядка, трудовой дисциплины, правил техники безопасности и противопожарной безопасности.</w:t>
      </w:r>
    </w:p>
    <w:p w:rsidR="00712D4C" w:rsidRDefault="00DA4438" w:rsidP="00DA4438">
      <w:pPr>
        <w:numPr>
          <w:ilvl w:val="0"/>
          <w:numId w:val="2"/>
        </w:numPr>
        <w:spacing w:after="0" w:line="240" w:lineRule="auto"/>
        <w:ind w:left="0" w:firstLine="709"/>
      </w:pPr>
      <w:r>
        <w:t>З</w:t>
      </w:r>
      <w:r>
        <w:t>а недостоверность и несвоевременность представления информаций, справок по направлениям своей</w:t>
      </w:r>
      <w:r>
        <w:t xml:space="preserve"> деятельности.</w:t>
      </w:r>
    </w:p>
    <w:p w:rsidR="00712D4C" w:rsidRDefault="00DA4438" w:rsidP="00DA4438">
      <w:pPr>
        <w:numPr>
          <w:ilvl w:val="0"/>
          <w:numId w:val="2"/>
        </w:numPr>
        <w:spacing w:after="0" w:line="240" w:lineRule="auto"/>
        <w:ind w:left="0" w:firstLine="709"/>
      </w:pPr>
      <w:r>
        <w:t>За не сохранность конфиденциальной и другой охраняемой информации, полученной при исполнении должностных обязанностей.</w:t>
      </w:r>
    </w:p>
    <w:p w:rsidR="00712D4C" w:rsidRDefault="00DA4438" w:rsidP="00DA4438">
      <w:pPr>
        <w:numPr>
          <w:ilvl w:val="0"/>
          <w:numId w:val="2"/>
        </w:numPr>
        <w:spacing w:after="0" w:line="240" w:lineRule="auto"/>
        <w:ind w:left="0" w:firstLine="709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7534409</wp:posOffset>
            </wp:positionH>
            <wp:positionV relativeFrom="page">
              <wp:posOffset>7193281</wp:posOffset>
            </wp:positionV>
            <wp:extent cx="12192" cy="12192"/>
            <wp:effectExtent l="0" t="0" r="0" b="0"/>
            <wp:wrapSquare wrapText="bothSides"/>
            <wp:docPr id="11338" name="Picture 11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8" name="Picture 1133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Референт несет ответственно</w:t>
      </w:r>
      <w:r>
        <w:t>сть за невыполнение возложенных на него обязанностей в соответствии с действующим законодательством и настоящей должностной инструкцией</w:t>
      </w:r>
      <w:r>
        <w:t>.</w:t>
      </w:r>
    </w:p>
    <w:p w:rsidR="00712D4C" w:rsidRDefault="00712D4C" w:rsidP="00543D87">
      <w:pPr>
        <w:spacing w:after="0" w:line="259" w:lineRule="auto"/>
        <w:ind w:right="269" w:firstLine="0"/>
      </w:pPr>
    </w:p>
    <w:sectPr w:rsidR="00712D4C">
      <w:footerReference w:type="even" r:id="rId16"/>
      <w:footerReference w:type="default" r:id="rId17"/>
      <w:footerReference w:type="first" r:id="rId18"/>
      <w:pgSz w:w="12115" w:h="16980"/>
      <w:pgMar w:top="1191" w:right="470" w:bottom="1229" w:left="16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A4438">
      <w:pPr>
        <w:spacing w:after="0" w:line="240" w:lineRule="auto"/>
      </w:pPr>
      <w:r>
        <w:separator/>
      </w:r>
    </w:p>
  </w:endnote>
  <w:endnote w:type="continuationSeparator" w:id="0">
    <w:p w:rsidR="00000000" w:rsidRDefault="00DA4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D4C" w:rsidRDefault="00712D4C">
    <w:pPr>
      <w:spacing w:after="0" w:line="259" w:lineRule="auto"/>
      <w:ind w:right="19"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D4C" w:rsidRDefault="00712D4C">
    <w:pPr>
      <w:spacing w:after="16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D4C" w:rsidRDefault="00712D4C">
    <w:pPr>
      <w:spacing w:after="160" w:line="259" w:lineRule="auto"/>
      <w:ind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D4C" w:rsidRDefault="00712D4C">
    <w:pPr>
      <w:spacing w:after="0" w:line="259" w:lineRule="auto"/>
      <w:ind w:right="259" w:firstLine="0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D4C" w:rsidRDefault="00712D4C">
    <w:pPr>
      <w:spacing w:after="160" w:line="259" w:lineRule="auto"/>
      <w:ind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D4C" w:rsidRDefault="00712D4C" w:rsidP="00DA4438">
    <w:pPr>
      <w:spacing w:after="0" w:line="259" w:lineRule="auto"/>
      <w:ind w:right="259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A4438">
      <w:pPr>
        <w:spacing w:after="0" w:line="240" w:lineRule="auto"/>
      </w:pPr>
      <w:r>
        <w:separator/>
      </w:r>
    </w:p>
  </w:footnote>
  <w:footnote w:type="continuationSeparator" w:id="0">
    <w:p w:rsidR="00000000" w:rsidRDefault="00DA4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010" o:spid="_x0000_i1027" type="#_x0000_t75" style="width:.75pt;height:1.5pt;visibility:visible;mso-wrap-style:square" o:bullet="t">
        <v:imagedata r:id="rId1" o:title=""/>
      </v:shape>
    </w:pict>
  </w:numPicBullet>
  <w:abstractNum w:abstractNumId="0" w15:restartNumberingAfterBreak="0">
    <w:nsid w:val="02C44DFF"/>
    <w:multiLevelType w:val="hybridMultilevel"/>
    <w:tmpl w:val="D8060B86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" w15:restartNumberingAfterBreak="0">
    <w:nsid w:val="03684C83"/>
    <w:multiLevelType w:val="hybridMultilevel"/>
    <w:tmpl w:val="073007DA"/>
    <w:lvl w:ilvl="0" w:tplc="0419000F">
      <w:start w:val="1"/>
      <w:numFmt w:val="decimal"/>
      <w:lvlText w:val="%1."/>
      <w:lvlJc w:val="left"/>
      <w:pPr>
        <w:ind w:left="1508" w:hanging="360"/>
      </w:pPr>
    </w:lvl>
    <w:lvl w:ilvl="1" w:tplc="04190019" w:tentative="1">
      <w:start w:val="1"/>
      <w:numFmt w:val="lowerLetter"/>
      <w:lvlText w:val="%2."/>
      <w:lvlJc w:val="left"/>
      <w:pPr>
        <w:ind w:left="2228" w:hanging="360"/>
      </w:pPr>
    </w:lvl>
    <w:lvl w:ilvl="2" w:tplc="0419001B" w:tentative="1">
      <w:start w:val="1"/>
      <w:numFmt w:val="lowerRoman"/>
      <w:lvlText w:val="%3."/>
      <w:lvlJc w:val="right"/>
      <w:pPr>
        <w:ind w:left="2948" w:hanging="180"/>
      </w:pPr>
    </w:lvl>
    <w:lvl w:ilvl="3" w:tplc="0419000F" w:tentative="1">
      <w:start w:val="1"/>
      <w:numFmt w:val="decimal"/>
      <w:lvlText w:val="%4."/>
      <w:lvlJc w:val="left"/>
      <w:pPr>
        <w:ind w:left="3668" w:hanging="360"/>
      </w:pPr>
    </w:lvl>
    <w:lvl w:ilvl="4" w:tplc="04190019" w:tentative="1">
      <w:start w:val="1"/>
      <w:numFmt w:val="lowerLetter"/>
      <w:lvlText w:val="%5."/>
      <w:lvlJc w:val="left"/>
      <w:pPr>
        <w:ind w:left="4388" w:hanging="360"/>
      </w:pPr>
    </w:lvl>
    <w:lvl w:ilvl="5" w:tplc="0419001B" w:tentative="1">
      <w:start w:val="1"/>
      <w:numFmt w:val="lowerRoman"/>
      <w:lvlText w:val="%6."/>
      <w:lvlJc w:val="right"/>
      <w:pPr>
        <w:ind w:left="5108" w:hanging="180"/>
      </w:pPr>
    </w:lvl>
    <w:lvl w:ilvl="6" w:tplc="0419000F" w:tentative="1">
      <w:start w:val="1"/>
      <w:numFmt w:val="decimal"/>
      <w:lvlText w:val="%7."/>
      <w:lvlJc w:val="left"/>
      <w:pPr>
        <w:ind w:left="5828" w:hanging="360"/>
      </w:pPr>
    </w:lvl>
    <w:lvl w:ilvl="7" w:tplc="04190019" w:tentative="1">
      <w:start w:val="1"/>
      <w:numFmt w:val="lowerLetter"/>
      <w:lvlText w:val="%8."/>
      <w:lvlJc w:val="left"/>
      <w:pPr>
        <w:ind w:left="6548" w:hanging="360"/>
      </w:pPr>
    </w:lvl>
    <w:lvl w:ilvl="8" w:tplc="041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2" w15:restartNumberingAfterBreak="0">
    <w:nsid w:val="108C0B3A"/>
    <w:multiLevelType w:val="hybridMultilevel"/>
    <w:tmpl w:val="9D4CFA9C"/>
    <w:lvl w:ilvl="0" w:tplc="CD6648C6">
      <w:start w:val="4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534253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79C884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9EA261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7D003F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A4271D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2CA3FA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06866C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1009C2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CE5206"/>
    <w:multiLevelType w:val="hybridMultilevel"/>
    <w:tmpl w:val="F24E20E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BF4DDF"/>
    <w:multiLevelType w:val="hybridMultilevel"/>
    <w:tmpl w:val="33E2C962"/>
    <w:lvl w:ilvl="0" w:tplc="2DD826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A842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DE55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C16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94A8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201F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3CE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9814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18C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19E5211"/>
    <w:multiLevelType w:val="hybridMultilevel"/>
    <w:tmpl w:val="82161DB4"/>
    <w:lvl w:ilvl="0" w:tplc="0419000F">
      <w:start w:val="1"/>
      <w:numFmt w:val="decimal"/>
      <w:lvlText w:val="%1."/>
      <w:lvlJc w:val="left"/>
      <w:pPr>
        <w:ind w:left="1508" w:hanging="360"/>
      </w:pPr>
    </w:lvl>
    <w:lvl w:ilvl="1" w:tplc="04190019" w:tentative="1">
      <w:start w:val="1"/>
      <w:numFmt w:val="lowerLetter"/>
      <w:lvlText w:val="%2."/>
      <w:lvlJc w:val="left"/>
      <w:pPr>
        <w:ind w:left="2228" w:hanging="360"/>
      </w:pPr>
    </w:lvl>
    <w:lvl w:ilvl="2" w:tplc="0419001B" w:tentative="1">
      <w:start w:val="1"/>
      <w:numFmt w:val="lowerRoman"/>
      <w:lvlText w:val="%3."/>
      <w:lvlJc w:val="right"/>
      <w:pPr>
        <w:ind w:left="2948" w:hanging="180"/>
      </w:pPr>
    </w:lvl>
    <w:lvl w:ilvl="3" w:tplc="0419000F" w:tentative="1">
      <w:start w:val="1"/>
      <w:numFmt w:val="decimal"/>
      <w:lvlText w:val="%4."/>
      <w:lvlJc w:val="left"/>
      <w:pPr>
        <w:ind w:left="3668" w:hanging="360"/>
      </w:pPr>
    </w:lvl>
    <w:lvl w:ilvl="4" w:tplc="04190019" w:tentative="1">
      <w:start w:val="1"/>
      <w:numFmt w:val="lowerLetter"/>
      <w:lvlText w:val="%5."/>
      <w:lvlJc w:val="left"/>
      <w:pPr>
        <w:ind w:left="4388" w:hanging="360"/>
      </w:pPr>
    </w:lvl>
    <w:lvl w:ilvl="5" w:tplc="0419001B" w:tentative="1">
      <w:start w:val="1"/>
      <w:numFmt w:val="lowerRoman"/>
      <w:lvlText w:val="%6."/>
      <w:lvlJc w:val="right"/>
      <w:pPr>
        <w:ind w:left="5108" w:hanging="180"/>
      </w:pPr>
    </w:lvl>
    <w:lvl w:ilvl="6" w:tplc="0419000F" w:tentative="1">
      <w:start w:val="1"/>
      <w:numFmt w:val="decimal"/>
      <w:lvlText w:val="%7."/>
      <w:lvlJc w:val="left"/>
      <w:pPr>
        <w:ind w:left="5828" w:hanging="360"/>
      </w:pPr>
    </w:lvl>
    <w:lvl w:ilvl="7" w:tplc="04190019" w:tentative="1">
      <w:start w:val="1"/>
      <w:numFmt w:val="lowerLetter"/>
      <w:lvlText w:val="%8."/>
      <w:lvlJc w:val="left"/>
      <w:pPr>
        <w:ind w:left="6548" w:hanging="360"/>
      </w:pPr>
    </w:lvl>
    <w:lvl w:ilvl="8" w:tplc="041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6" w15:restartNumberingAfterBreak="0">
    <w:nsid w:val="28B27747"/>
    <w:multiLevelType w:val="hybridMultilevel"/>
    <w:tmpl w:val="7A12843A"/>
    <w:lvl w:ilvl="0" w:tplc="26E46934">
      <w:start w:val="14"/>
      <w:numFmt w:val="decimal"/>
      <w:lvlText w:val="%1.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82D47E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961506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564814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F2889E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2CF966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386D3C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4C87DC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2E6E38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A01CF9"/>
    <w:multiLevelType w:val="hybridMultilevel"/>
    <w:tmpl w:val="1B2CD0E6"/>
    <w:lvl w:ilvl="0" w:tplc="F5F09734">
      <w:start w:val="13"/>
      <w:numFmt w:val="decimal"/>
      <w:lvlText w:val="%1."/>
      <w:lvlJc w:val="left"/>
      <w:pPr>
        <w:ind w:left="152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8" w:hanging="360"/>
      </w:pPr>
    </w:lvl>
    <w:lvl w:ilvl="2" w:tplc="0419001B" w:tentative="1">
      <w:start w:val="1"/>
      <w:numFmt w:val="lowerRoman"/>
      <w:lvlText w:val="%3."/>
      <w:lvlJc w:val="right"/>
      <w:pPr>
        <w:ind w:left="2948" w:hanging="180"/>
      </w:pPr>
    </w:lvl>
    <w:lvl w:ilvl="3" w:tplc="0419000F" w:tentative="1">
      <w:start w:val="1"/>
      <w:numFmt w:val="decimal"/>
      <w:lvlText w:val="%4."/>
      <w:lvlJc w:val="left"/>
      <w:pPr>
        <w:ind w:left="3668" w:hanging="360"/>
      </w:pPr>
    </w:lvl>
    <w:lvl w:ilvl="4" w:tplc="04190019" w:tentative="1">
      <w:start w:val="1"/>
      <w:numFmt w:val="lowerLetter"/>
      <w:lvlText w:val="%5."/>
      <w:lvlJc w:val="left"/>
      <w:pPr>
        <w:ind w:left="4388" w:hanging="360"/>
      </w:pPr>
    </w:lvl>
    <w:lvl w:ilvl="5" w:tplc="0419001B" w:tentative="1">
      <w:start w:val="1"/>
      <w:numFmt w:val="lowerRoman"/>
      <w:lvlText w:val="%6."/>
      <w:lvlJc w:val="right"/>
      <w:pPr>
        <w:ind w:left="5108" w:hanging="180"/>
      </w:pPr>
    </w:lvl>
    <w:lvl w:ilvl="6" w:tplc="0419000F" w:tentative="1">
      <w:start w:val="1"/>
      <w:numFmt w:val="decimal"/>
      <w:lvlText w:val="%7."/>
      <w:lvlJc w:val="left"/>
      <w:pPr>
        <w:ind w:left="5828" w:hanging="360"/>
      </w:pPr>
    </w:lvl>
    <w:lvl w:ilvl="7" w:tplc="04190019" w:tentative="1">
      <w:start w:val="1"/>
      <w:numFmt w:val="lowerLetter"/>
      <w:lvlText w:val="%8."/>
      <w:lvlJc w:val="left"/>
      <w:pPr>
        <w:ind w:left="6548" w:hanging="360"/>
      </w:pPr>
    </w:lvl>
    <w:lvl w:ilvl="8" w:tplc="0419001B" w:tentative="1">
      <w:start w:val="1"/>
      <w:numFmt w:val="lowerRoman"/>
      <w:lvlText w:val="%9."/>
      <w:lvlJc w:val="right"/>
      <w:pPr>
        <w:ind w:left="7268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D4C"/>
    <w:rsid w:val="00474EED"/>
    <w:rsid w:val="00543D87"/>
    <w:rsid w:val="00712D4C"/>
    <w:rsid w:val="007467DE"/>
    <w:rsid w:val="00785E3B"/>
    <w:rsid w:val="00A1584F"/>
    <w:rsid w:val="00BA1369"/>
    <w:rsid w:val="00DA4438"/>
    <w:rsid w:val="00E35641"/>
    <w:rsid w:val="00F8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17AD"/>
  <w15:docId w15:val="{22F7FA26-A70D-4618-935C-AE707ACE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8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E3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4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4438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g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4.jpg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Астахова Ирина Вячеславовна</dc:creator>
  <cp:keywords/>
  <cp:lastModifiedBy>Астахова Ирина Вячеславовна</cp:lastModifiedBy>
  <cp:revision>2</cp:revision>
  <dcterms:created xsi:type="dcterms:W3CDTF">2025-12-10T13:42:00Z</dcterms:created>
  <dcterms:modified xsi:type="dcterms:W3CDTF">2025-12-10T13:42:00Z</dcterms:modified>
</cp:coreProperties>
</file>