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5D" w:rsidRPr="003958B3" w:rsidRDefault="00C9675D" w:rsidP="00C9675D">
      <w:pPr>
        <w:spacing w:after="0" w:line="240" w:lineRule="auto"/>
        <w:ind w:left="0" w:right="0" w:firstLine="567"/>
        <w:jc w:val="center"/>
        <w:rPr>
          <w:sz w:val="28"/>
          <w:szCs w:val="28"/>
        </w:rPr>
      </w:pPr>
      <w:r w:rsidRPr="003958B3">
        <w:rPr>
          <w:sz w:val="28"/>
          <w:szCs w:val="28"/>
        </w:rPr>
        <w:t>Должностная инструкция</w:t>
      </w:r>
    </w:p>
    <w:p w:rsidR="00194D09" w:rsidRPr="003958B3" w:rsidRDefault="00C9675D" w:rsidP="00C9675D">
      <w:pPr>
        <w:spacing w:after="0" w:line="240" w:lineRule="auto"/>
        <w:ind w:left="0" w:right="0" w:firstLine="567"/>
        <w:jc w:val="center"/>
        <w:rPr>
          <w:sz w:val="28"/>
          <w:szCs w:val="28"/>
        </w:rPr>
      </w:pPr>
      <w:r w:rsidRPr="003958B3">
        <w:rPr>
          <w:sz w:val="28"/>
          <w:szCs w:val="28"/>
        </w:rPr>
        <w:t>по должности, не отнесенной к должностям муниципальной службы, референт отдела учета и отчетности управления по городскому хозяйству администрации города Тулы</w:t>
      </w:r>
    </w:p>
    <w:p w:rsidR="00C9675D" w:rsidRPr="003958B3" w:rsidRDefault="00C9675D" w:rsidP="00C9675D">
      <w:pPr>
        <w:spacing w:after="0" w:line="240" w:lineRule="auto"/>
        <w:ind w:left="0" w:right="0" w:firstLine="567"/>
        <w:jc w:val="center"/>
        <w:rPr>
          <w:sz w:val="28"/>
          <w:szCs w:val="28"/>
        </w:rPr>
      </w:pPr>
    </w:p>
    <w:p w:rsidR="00194D09" w:rsidRPr="003958B3" w:rsidRDefault="00C9675D" w:rsidP="00C9675D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3958B3">
        <w:rPr>
          <w:sz w:val="28"/>
          <w:szCs w:val="28"/>
        </w:rPr>
        <w:t>РАЗДЕЛ</w:t>
      </w:r>
      <w:r w:rsidRPr="003958B3">
        <w:rPr>
          <w:noProof/>
          <w:sz w:val="28"/>
          <w:szCs w:val="28"/>
          <w:lang w:val="en-US"/>
        </w:rPr>
        <w:t xml:space="preserve"> I</w:t>
      </w:r>
    </w:p>
    <w:p w:rsidR="00C9675D" w:rsidRPr="003958B3" w:rsidRDefault="00C9675D" w:rsidP="00C9675D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3958B3">
        <w:rPr>
          <w:sz w:val="28"/>
          <w:szCs w:val="28"/>
        </w:rPr>
        <w:t>ОБЩИЕ ПОЛОЖЕНИЯ</w:t>
      </w:r>
    </w:p>
    <w:p w:rsidR="00C9675D" w:rsidRPr="003958B3" w:rsidRDefault="00C9675D" w:rsidP="00C9675D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194D09" w:rsidRPr="003958B3" w:rsidRDefault="00C9675D" w:rsidP="00C9675D">
      <w:pPr>
        <w:numPr>
          <w:ilvl w:val="0"/>
          <w:numId w:val="1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Настоящая должностная инструкция определяет квалификационные требования, обязанности, права и ответственность референта отдела учета и отчетности управления по городскому хозяйству администрации города Тулы.</w:t>
      </w:r>
    </w:p>
    <w:p w:rsidR="00C9675D" w:rsidRPr="003958B3" w:rsidRDefault="00C9675D" w:rsidP="00C9675D">
      <w:pPr>
        <w:numPr>
          <w:ilvl w:val="0"/>
          <w:numId w:val="1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Должность референт отдела учета и отчетности управления по городскому хозяйству администрации города Тулы (далее по тексту </w:t>
      </w:r>
      <w:r w:rsidRPr="003958B3">
        <w:rPr>
          <w:noProof/>
          <w:sz w:val="28"/>
          <w:szCs w:val="28"/>
        </w:rPr>
        <w:drawing>
          <wp:inline distT="0" distB="0" distL="0" distR="0">
            <wp:extent cx="70114" cy="15244"/>
            <wp:effectExtent l="0" t="0" r="0" b="0"/>
            <wp:docPr id="1245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1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8B3">
        <w:rPr>
          <w:sz w:val="28"/>
          <w:szCs w:val="28"/>
        </w:rPr>
        <w:t>референт) является должностью, не отнесенной к должностям муниципальной службы.</w:t>
      </w:r>
    </w:p>
    <w:p w:rsidR="00C9675D" w:rsidRPr="003958B3" w:rsidRDefault="00C9675D" w:rsidP="00C9675D">
      <w:pPr>
        <w:numPr>
          <w:ilvl w:val="0"/>
          <w:numId w:val="1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Референт принимается и освобождается от должности главой администрации города или должностным лицом, уполномоченным исполнять обязанности представителя нанимателя (работодателя) по представлению начальника управления по городскому хозяйству администрации города Тулы и согласованию с курирующим заместителем в порядке, установленном законодательством.</w:t>
      </w:r>
    </w:p>
    <w:p w:rsidR="00C9675D" w:rsidRPr="003958B3" w:rsidRDefault="00C9675D" w:rsidP="00C9675D">
      <w:pPr>
        <w:numPr>
          <w:ilvl w:val="0"/>
          <w:numId w:val="1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Референт в своей работе руководствуется: 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- Конституцией Российской Федерации; федеральными законами и законами Тульской области;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- указами Президента Российской Федерации и постановлениями Правительства Российской Федерации;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- муниципальными правовыми актами муниципального образования города Тулы;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- Уставом муниципального образования город Тула;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- правилами</w:t>
      </w:r>
      <w:r w:rsidRPr="003958B3">
        <w:rPr>
          <w:sz w:val="28"/>
          <w:szCs w:val="28"/>
        </w:rPr>
        <w:tab/>
        <w:t>внутреннего</w:t>
      </w:r>
      <w:r w:rsidRPr="003958B3">
        <w:rPr>
          <w:sz w:val="28"/>
          <w:szCs w:val="28"/>
        </w:rPr>
        <w:tab/>
        <w:t>трудового</w:t>
      </w:r>
      <w:r w:rsidRPr="003958B3">
        <w:rPr>
          <w:sz w:val="28"/>
          <w:szCs w:val="28"/>
        </w:rPr>
        <w:tab/>
        <w:t xml:space="preserve">распорядка </w:t>
      </w:r>
      <w:r w:rsidRPr="003958B3">
        <w:rPr>
          <w:sz w:val="28"/>
          <w:szCs w:val="28"/>
        </w:rPr>
        <w:tab/>
        <w:t>администрации муниципального образования город Тула и ее отраслевых (функциональных) и территориальных органов;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- положением об управлении по городскому хозяйству администрации города Тулы;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lastRenderedPageBreak/>
        <w:t>- настоящей должностной инструкцией;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- иными нормативными правовыми актами Тульской области, муниципального образования город Тула.</w:t>
      </w:r>
    </w:p>
    <w:p w:rsidR="00194D09" w:rsidRPr="003958B3" w:rsidRDefault="00C9675D" w:rsidP="00C9675D">
      <w:pPr>
        <w:numPr>
          <w:ilvl w:val="0"/>
          <w:numId w:val="2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Референт работает под непосредственным руководством начальника отдела учета и отчетности управления по городскому хозяйству администрации города Тулы.</w:t>
      </w:r>
    </w:p>
    <w:p w:rsidR="00194D09" w:rsidRPr="003958B3" w:rsidRDefault="00C9675D" w:rsidP="00C9675D">
      <w:pPr>
        <w:numPr>
          <w:ilvl w:val="0"/>
          <w:numId w:val="2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Референт осуществляет свою деятельность на основании положения об управлении по городскому хозяйству администрации города Тулы и настоящей инструкции.</w:t>
      </w:r>
    </w:p>
    <w:p w:rsidR="00194D09" w:rsidRPr="003958B3" w:rsidRDefault="00C9675D" w:rsidP="00C9675D">
      <w:pPr>
        <w:numPr>
          <w:ilvl w:val="0"/>
          <w:numId w:val="2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В случае временного отсутствия референта, в том числе по причине болезни, отпуска, командировки, его обязанности исполняет другой референт отдела учета и отчетности управления по городскому хозяйству администрации города Тулы.</w:t>
      </w:r>
    </w:p>
    <w:p w:rsidR="00194D09" w:rsidRPr="003958B3" w:rsidRDefault="00C9675D" w:rsidP="00C9675D">
      <w:pPr>
        <w:numPr>
          <w:ilvl w:val="0"/>
          <w:numId w:val="2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Изменения и дополнения в настоящую инструкцию вносятся в порядке, предусмотренном порядком разработки и утверждения должностных инструкций муниципальных служащих и работников, занимающих должности, не отнесенные к должностям муниципальной службы администрации муниципального образования город Тула.</w:t>
      </w:r>
    </w:p>
    <w:p w:rsidR="00C9675D" w:rsidRPr="003958B3" w:rsidRDefault="00C9675D">
      <w:pPr>
        <w:spacing w:after="7" w:line="253" w:lineRule="auto"/>
        <w:ind w:left="884" w:right="82" w:hanging="10"/>
        <w:jc w:val="center"/>
        <w:rPr>
          <w:sz w:val="28"/>
          <w:szCs w:val="28"/>
        </w:rPr>
      </w:pPr>
    </w:p>
    <w:p w:rsidR="00194D09" w:rsidRPr="003958B3" w:rsidRDefault="00C9675D">
      <w:pPr>
        <w:spacing w:after="7" w:line="253" w:lineRule="auto"/>
        <w:ind w:left="884" w:right="82" w:hanging="10"/>
        <w:jc w:val="center"/>
        <w:rPr>
          <w:sz w:val="28"/>
          <w:szCs w:val="28"/>
          <w:lang w:val="en-US"/>
        </w:rPr>
      </w:pPr>
      <w:r w:rsidRPr="003958B3">
        <w:rPr>
          <w:sz w:val="28"/>
          <w:szCs w:val="28"/>
        </w:rPr>
        <w:t xml:space="preserve">РАЗДЕЛ </w:t>
      </w:r>
      <w:r w:rsidRPr="003958B3">
        <w:rPr>
          <w:sz w:val="28"/>
          <w:szCs w:val="28"/>
          <w:lang w:val="en-US"/>
        </w:rPr>
        <w:t>II</w:t>
      </w:r>
    </w:p>
    <w:p w:rsidR="00194D09" w:rsidRPr="003958B3" w:rsidRDefault="00C9675D">
      <w:pPr>
        <w:spacing w:after="287"/>
        <w:ind w:left="2516" w:right="81"/>
        <w:rPr>
          <w:sz w:val="28"/>
          <w:szCs w:val="28"/>
        </w:rPr>
      </w:pPr>
      <w:r w:rsidRPr="003958B3">
        <w:rPr>
          <w:sz w:val="28"/>
          <w:szCs w:val="28"/>
        </w:rPr>
        <w:t>КВАЛИФИКАЦИОННЫЕ ТРЕБОВАНИЯ</w:t>
      </w:r>
    </w:p>
    <w:p w:rsidR="00194D09" w:rsidRPr="003958B3" w:rsidRDefault="00C9675D" w:rsidP="00C9675D">
      <w:pPr>
        <w:numPr>
          <w:ilvl w:val="0"/>
          <w:numId w:val="2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Работник, занимающий должность, не отнесенную к должностям муниципальной службы, референта должен знать: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законодательные акты Российской Федерации, Тульской области, муниципальные правовые акты муниципального образования город Тула;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муниципальные правовые акты муниципального образования город Тула,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194D09" w:rsidRPr="003958B3" w:rsidRDefault="003958B3" w:rsidP="00C9675D">
      <w:pPr>
        <w:tabs>
          <w:tab w:val="center" w:pos="1539"/>
          <w:tab w:val="center" w:pos="3046"/>
          <w:tab w:val="center" w:pos="4561"/>
          <w:tab w:val="center" w:pos="7266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ab/>
        <w:t xml:space="preserve">Законодательство о </w:t>
      </w:r>
      <w:r w:rsidR="00C9675D" w:rsidRPr="003958B3">
        <w:rPr>
          <w:sz w:val="28"/>
          <w:szCs w:val="28"/>
        </w:rPr>
        <w:t xml:space="preserve">муниципальной </w:t>
      </w:r>
      <w:r w:rsidR="00C9675D" w:rsidRPr="003958B3">
        <w:rPr>
          <w:sz w:val="28"/>
          <w:szCs w:val="28"/>
        </w:rPr>
        <w:tab/>
        <w:t>службе Российской Федерации и Тульской области;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lastRenderedPageBreak/>
        <w:t xml:space="preserve">Устав муниципального образования город Тула; 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законодательные и иные нормативные правовые акты Российской Федерации и Тульской области, муниципальные правовые акты муниципального образования город Тула,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самоуправления; 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положение об управлении по городскому хозяйству администрации города Тулы; 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правила внутреннего трудового распорядка; 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правила документооборота и работы со служебной информацией, инструкцию по делопроизводству; 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требования к служебному поведению;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основы права и экономики; 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задачи и функции органов местного самоуправления и отраслевых (функциональных) и территориальных органов администрации города Тулы; 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порядок подготовки, согласования и принятия муниципальных правовых актов; 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основы информационного, документационного, финансового обеспечения сфер деятельности органов местного самоуправления, отраслевых (функциональных) и территориальных органов администрации города Тулы;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аппаратное и программное обеспечение; </w:t>
      </w:r>
    </w:p>
    <w:p w:rsidR="00194D09" w:rsidRPr="003958B3" w:rsidRDefault="003958B3" w:rsidP="00C9675D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возможности </w:t>
      </w:r>
      <w:r w:rsidR="00C9675D" w:rsidRPr="003958B3">
        <w:rPr>
          <w:sz w:val="28"/>
          <w:szCs w:val="28"/>
        </w:rPr>
        <w:t>и особенности применения современных</w:t>
      </w:r>
      <w:r>
        <w:rPr>
          <w:sz w:val="28"/>
          <w:szCs w:val="28"/>
        </w:rPr>
        <w:t xml:space="preserve"> информационно-коммуникационных </w:t>
      </w:r>
      <w:r w:rsidR="00C9675D" w:rsidRPr="003958B3">
        <w:rPr>
          <w:sz w:val="28"/>
          <w:szCs w:val="28"/>
        </w:rPr>
        <w:t>технологий в отраслевых (функциональных) и территориальных органах администрации муниципального образования город Тула,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194D09" w:rsidRPr="003958B3" w:rsidRDefault="00C9675D" w:rsidP="00C9675D">
      <w:pPr>
        <w:numPr>
          <w:ilvl w:val="0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Работник, занимающий должность, не отнесенную к должностям муниципальной службы референта должен иметь навыки: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5746213</wp:posOffset>
            </wp:positionH>
            <wp:positionV relativeFrom="paragraph">
              <wp:posOffset>143118</wp:posOffset>
            </wp:positionV>
            <wp:extent cx="6097" cy="6098"/>
            <wp:effectExtent l="0" t="0" r="0" b="0"/>
            <wp:wrapSquare wrapText="bothSides"/>
            <wp:docPr id="4710" name="Picture 4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" name="Picture 47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58B3">
        <w:rPr>
          <w:sz w:val="28"/>
          <w:szCs w:val="28"/>
        </w:rPr>
        <w:t>эффективной организации п</w:t>
      </w:r>
      <w:r w:rsidR="003958B3">
        <w:rPr>
          <w:sz w:val="28"/>
          <w:szCs w:val="28"/>
        </w:rPr>
        <w:t xml:space="preserve">рофессиональной деятельности во </w:t>
      </w:r>
      <w:r w:rsidRPr="003958B3">
        <w:rPr>
          <w:sz w:val="28"/>
          <w:szCs w:val="28"/>
        </w:rPr>
        <w:t xml:space="preserve">взаимосвязи с государственными органами и органами местного самоуправления Тульской области, государственными гражданскими и </w:t>
      </w:r>
      <w:r w:rsidRPr="003958B3">
        <w:rPr>
          <w:sz w:val="28"/>
          <w:szCs w:val="28"/>
        </w:rPr>
        <w:lastRenderedPageBreak/>
        <w:t xml:space="preserve">муниципальными служащими Тульской области, организациями, гражданами;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ведения деловых переговоров и составления делового письма;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владения современными средствами, методами и технологией работы с информацией и документами;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организации личного труда и планирования рабочего времени;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владения оргтехникой и средствами коммуникации; </w:t>
      </w:r>
    </w:p>
    <w:p w:rsidR="003958B3" w:rsidRDefault="003958B3" w:rsidP="00C9675D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разработки предложений </w:t>
      </w:r>
      <w:r w:rsidR="00C9675D" w:rsidRPr="003958B3">
        <w:rPr>
          <w:sz w:val="28"/>
          <w:szCs w:val="28"/>
        </w:rPr>
        <w:t xml:space="preserve">для последующего принятия управленческих решений по профилю деятельности;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организации взаимодействия со специалистами органов местного самоуправления;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разработки проектов законов и иных нормативных правовых актов по направлению деятельности;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составления и исполнения перспективных и текущих планов;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аналитической, экспертной работы по профилю деятельности;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ведения служебного документооборота, исполнения служебных документов;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подготовки проектов ответов на обращения организаций, граждан;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систематизации и подготовки аналитического, информационного материала, в том числе для средств массовой информации;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proofErr w:type="spellStart"/>
      <w:r w:rsidRPr="003958B3">
        <w:rPr>
          <w:sz w:val="28"/>
          <w:szCs w:val="28"/>
        </w:rPr>
        <w:t>коммуникативности</w:t>
      </w:r>
      <w:proofErr w:type="spellEnd"/>
      <w:r w:rsidRPr="003958B3">
        <w:rPr>
          <w:sz w:val="28"/>
          <w:szCs w:val="28"/>
        </w:rPr>
        <w:t xml:space="preserve"> и умения строить межличностные отношения;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организационно-аналитической 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реализовывать основные формы работы: служебную переписку, ведение переговоров, рационально применять имеющиеся профессиональные знания и опыт;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работы с внутренними и периферийными устройствами компьютера;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работы с информационно-телекоммуникационными сетями, в том числе сетью Интернет;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работы в операционной системе;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управления электронной почтой;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работы в текстовом редакторе;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lastRenderedPageBreak/>
        <w:t xml:space="preserve">работы с электронными таблицами; </w:t>
      </w:r>
    </w:p>
    <w:p w:rsid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использования графических объектов в электронных документах; </w:t>
      </w:r>
    </w:p>
    <w:p w:rsidR="00194D09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работы с базами данных.</w:t>
      </w:r>
    </w:p>
    <w:p w:rsidR="00C9675D" w:rsidRPr="003958B3" w:rsidRDefault="00C9675D" w:rsidP="00C9675D">
      <w:pPr>
        <w:spacing w:after="0" w:line="240" w:lineRule="auto"/>
        <w:ind w:left="0" w:right="0" w:firstLine="709"/>
        <w:rPr>
          <w:sz w:val="28"/>
          <w:szCs w:val="28"/>
        </w:rPr>
      </w:pPr>
    </w:p>
    <w:p w:rsidR="00194D09" w:rsidRPr="003958B3" w:rsidRDefault="00C9675D">
      <w:pPr>
        <w:spacing w:after="7" w:line="253" w:lineRule="auto"/>
        <w:ind w:left="884" w:right="67" w:hanging="10"/>
        <w:jc w:val="center"/>
        <w:rPr>
          <w:sz w:val="28"/>
          <w:szCs w:val="28"/>
          <w:lang w:val="en-US"/>
        </w:rPr>
      </w:pPr>
      <w:r w:rsidRPr="003958B3">
        <w:rPr>
          <w:sz w:val="28"/>
          <w:szCs w:val="28"/>
        </w:rPr>
        <w:t xml:space="preserve">РАЗДЕЛ </w:t>
      </w:r>
      <w:r w:rsidRPr="003958B3">
        <w:rPr>
          <w:sz w:val="28"/>
          <w:szCs w:val="28"/>
          <w:lang w:val="en-US"/>
        </w:rPr>
        <w:t>III</w:t>
      </w:r>
    </w:p>
    <w:p w:rsidR="00194D09" w:rsidRPr="003958B3" w:rsidRDefault="00C9675D">
      <w:pPr>
        <w:spacing w:after="281" w:line="253" w:lineRule="auto"/>
        <w:ind w:left="884" w:right="77" w:hanging="10"/>
        <w:jc w:val="center"/>
        <w:rPr>
          <w:sz w:val="28"/>
          <w:szCs w:val="28"/>
        </w:rPr>
      </w:pPr>
      <w:r w:rsidRPr="003958B3">
        <w:rPr>
          <w:sz w:val="28"/>
          <w:szCs w:val="28"/>
        </w:rPr>
        <w:t>ДОЛЖНОСТНЫЕ ОБЯЗАННОСТИ</w:t>
      </w:r>
    </w:p>
    <w:p w:rsidR="00194D09" w:rsidRPr="003958B3" w:rsidRDefault="00C9675D" w:rsidP="00A0070D">
      <w:pPr>
        <w:numPr>
          <w:ilvl w:val="0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Референт обязан:</w:t>
      </w:r>
    </w:p>
    <w:p w:rsidR="00194D09" w:rsidRDefault="00A0070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A0070D">
        <w:rPr>
          <w:sz w:val="28"/>
          <w:szCs w:val="28"/>
        </w:rPr>
        <w:t>исполнять показатели эффективности профессиональной служебной деятельности, установленные распорядительным актом администрации города Тулы;</w:t>
      </w:r>
    </w:p>
    <w:p w:rsidR="00A0070D" w:rsidRDefault="00A0070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обеспечить выполнение требований действующего законодательства и правил ведения бухгалтерского учета; </w:t>
      </w:r>
    </w:p>
    <w:p w:rsidR="00A0070D" w:rsidRPr="003958B3" w:rsidRDefault="00A0070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вести бухгалтерский учет обязательств, в программе «1С: Предприятие»;</w:t>
      </w:r>
    </w:p>
    <w:p w:rsidR="00A0070D" w:rsidRDefault="00C9675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формировать заявки на финансирование в финансовое управление администрации города Тулы в программе Веб-исполнение;</w:t>
      </w:r>
    </w:p>
    <w:p w:rsidR="00A0070D" w:rsidRDefault="00C9675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A0070D">
        <w:rPr>
          <w:sz w:val="28"/>
          <w:szCs w:val="28"/>
        </w:rPr>
        <w:t>своевременно отражать на счетах бухгалтерского учета все осущест</w:t>
      </w:r>
      <w:r w:rsidR="00A0070D">
        <w:rPr>
          <w:sz w:val="28"/>
          <w:szCs w:val="28"/>
        </w:rPr>
        <w:t>вляемые хозяйственные операций;</w:t>
      </w:r>
    </w:p>
    <w:p w:rsidR="00A0070D" w:rsidRDefault="00C9675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A0070D">
        <w:rPr>
          <w:sz w:val="28"/>
          <w:szCs w:val="28"/>
        </w:rPr>
        <w:t xml:space="preserve">формировать справки-уведомления по кассовому плану в части расходов в программе Веб-исполнении; </w:t>
      </w:r>
    </w:p>
    <w:p w:rsidR="00A0070D" w:rsidRDefault="00C9675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A0070D">
        <w:rPr>
          <w:sz w:val="28"/>
          <w:szCs w:val="28"/>
        </w:rPr>
        <w:t>проверять предоставленную для оплаты документацию по испол</w:t>
      </w:r>
      <w:r w:rsidR="00A0070D">
        <w:rPr>
          <w:sz w:val="28"/>
          <w:szCs w:val="28"/>
        </w:rPr>
        <w:t>нению муниципальных контрактов;</w:t>
      </w:r>
    </w:p>
    <w:p w:rsidR="00194D09" w:rsidRPr="00A0070D" w:rsidRDefault="00C9675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A0070D">
        <w:rPr>
          <w:sz w:val="28"/>
          <w:szCs w:val="28"/>
        </w:rPr>
        <w:t>пров</w:t>
      </w:r>
      <w:r w:rsidR="00A0070D">
        <w:rPr>
          <w:sz w:val="28"/>
          <w:szCs w:val="28"/>
        </w:rPr>
        <w:t xml:space="preserve">ерять информацию, полученную от </w:t>
      </w:r>
      <w:r w:rsidRPr="00A0070D">
        <w:rPr>
          <w:sz w:val="28"/>
          <w:szCs w:val="28"/>
        </w:rPr>
        <w:t>подведомственного учреждения, необходимую для исполнения должностных обязанностей;</w:t>
      </w:r>
    </w:p>
    <w:p w:rsidR="00A0070D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вести кассовый план в части расходов управления; </w:t>
      </w:r>
    </w:p>
    <w:p w:rsidR="00A0070D" w:rsidRDefault="00A0070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проверять </w:t>
      </w:r>
      <w:r w:rsidR="00C9675D" w:rsidRPr="003958B3">
        <w:rPr>
          <w:sz w:val="28"/>
          <w:szCs w:val="28"/>
        </w:rPr>
        <w:t xml:space="preserve">бюджетную отчетность подведомственного учреждения Веб - консолидация; </w:t>
      </w:r>
    </w:p>
    <w:p w:rsidR="00A0070D" w:rsidRDefault="00C9675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рассчитывать базовые нормативные затраты на оказание муниципальных услуг (выполнение работ) бюджетного учреждения; </w:t>
      </w:r>
    </w:p>
    <w:p w:rsidR="00194D09" w:rsidRPr="00A0070D" w:rsidRDefault="00C9675D" w:rsidP="00A0070D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A0070D">
        <w:rPr>
          <w:sz w:val="28"/>
          <w:szCs w:val="28"/>
        </w:rPr>
        <w:t>рассчитывать объем финансового обеспечения выполнения муниципального задания бюджетного учреждения;</w:t>
      </w:r>
    </w:p>
    <w:p w:rsidR="00A0070D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подготавливать документы по доведению муниципального задания бюджетному учреждению; </w:t>
      </w:r>
    </w:p>
    <w:p w:rsidR="00194D09" w:rsidRPr="003958B3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lastRenderedPageBreak/>
        <w:t>проверять отчеты по выполнению муниципального задания бюджетным учреждением;</w:t>
      </w:r>
    </w:p>
    <w:p w:rsidR="00A0070D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проверять план финансово-хозяйственной деятельности бюджетного учреждения; </w:t>
      </w:r>
    </w:p>
    <w:p w:rsidR="00194D09" w:rsidRPr="003958B3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подготавливать соглашения на выделения средств из бюджета муниципального образования город Тула;</w:t>
      </w:r>
    </w:p>
    <w:p w:rsidR="00802EA0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принимать и проверять отчетность в рамках заключенных соглашений на выделение средств из бюджета муниципального образования город Тула; </w:t>
      </w:r>
    </w:p>
    <w:p w:rsidR="00802EA0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работать в системе автоматизированного делопроизводства и электронного документооборота «Дело»; </w:t>
      </w:r>
    </w:p>
    <w:p w:rsidR="00194D09" w:rsidRPr="00802EA0" w:rsidRDefault="00C9675D" w:rsidP="00802EA0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 xml:space="preserve">работать в операционной системе </w:t>
      </w:r>
      <w:proofErr w:type="spellStart"/>
      <w:r w:rsidRPr="003958B3">
        <w:rPr>
          <w:sz w:val="28"/>
          <w:szCs w:val="28"/>
        </w:rPr>
        <w:t>Windows</w:t>
      </w:r>
      <w:proofErr w:type="spellEnd"/>
      <w:r w:rsidRPr="003958B3">
        <w:rPr>
          <w:sz w:val="28"/>
          <w:szCs w:val="28"/>
        </w:rPr>
        <w:t>, электронной почте</w:t>
      </w:r>
      <w:r w:rsidR="00802EA0">
        <w:rPr>
          <w:sz w:val="28"/>
          <w:szCs w:val="28"/>
        </w:rPr>
        <w:t xml:space="preserve"> </w:t>
      </w:r>
      <w:proofErr w:type="spellStart"/>
      <w:r w:rsidR="00802EA0">
        <w:rPr>
          <w:sz w:val="28"/>
          <w:szCs w:val="28"/>
        </w:rPr>
        <w:t>Microsoft</w:t>
      </w:r>
      <w:proofErr w:type="spellEnd"/>
      <w:r w:rsidR="00802EA0">
        <w:rPr>
          <w:sz w:val="28"/>
          <w:szCs w:val="28"/>
        </w:rPr>
        <w:t xml:space="preserve"> </w:t>
      </w:r>
      <w:r w:rsidR="00802EA0">
        <w:rPr>
          <w:sz w:val="28"/>
          <w:szCs w:val="28"/>
          <w:lang w:val="en-US"/>
        </w:rPr>
        <w:t>O</w:t>
      </w:r>
      <w:proofErr w:type="spellStart"/>
      <w:r w:rsidRPr="00802EA0">
        <w:rPr>
          <w:sz w:val="28"/>
          <w:szCs w:val="28"/>
        </w:rPr>
        <w:t>utlook</w:t>
      </w:r>
      <w:proofErr w:type="spellEnd"/>
      <w:r w:rsidRPr="00802EA0">
        <w:rPr>
          <w:sz w:val="28"/>
          <w:szCs w:val="28"/>
        </w:rPr>
        <w:t xml:space="preserve">, текстовом редакторе и другом наборе простых программ </w:t>
      </w:r>
      <w:r w:rsidRPr="003958B3">
        <w:rPr>
          <w:noProof/>
          <w:sz w:val="28"/>
          <w:szCs w:val="28"/>
        </w:rPr>
        <w:drawing>
          <wp:inline distT="0" distB="0" distL="0" distR="0">
            <wp:extent cx="3049" cy="3049"/>
            <wp:effectExtent l="0" t="0" r="0" b="0"/>
            <wp:docPr id="8189" name="Picture 8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" name="Picture 81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802EA0">
        <w:rPr>
          <w:sz w:val="28"/>
          <w:szCs w:val="28"/>
        </w:rPr>
        <w:t>Microsoft</w:t>
      </w:r>
      <w:proofErr w:type="spellEnd"/>
      <w:r w:rsidR="00802EA0">
        <w:rPr>
          <w:sz w:val="28"/>
          <w:szCs w:val="28"/>
        </w:rPr>
        <w:t xml:space="preserve"> </w:t>
      </w:r>
      <w:r w:rsidR="00802EA0">
        <w:rPr>
          <w:sz w:val="28"/>
          <w:szCs w:val="28"/>
          <w:lang w:val="en-US"/>
        </w:rPr>
        <w:t>O</w:t>
      </w:r>
      <w:proofErr w:type="spellStart"/>
      <w:r w:rsidRPr="00802EA0">
        <w:rPr>
          <w:sz w:val="28"/>
          <w:szCs w:val="28"/>
        </w:rPr>
        <w:t>ffice</w:t>
      </w:r>
      <w:proofErr w:type="spellEnd"/>
      <w:r w:rsidRPr="00802EA0">
        <w:rPr>
          <w:sz w:val="28"/>
          <w:szCs w:val="28"/>
        </w:rPr>
        <w:t xml:space="preserve"> для офисной работы;</w:t>
      </w:r>
    </w:p>
    <w:p w:rsidR="00802EA0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предоставлять документацию в Муниципальное казённое учреждение «Централизованная бухгалтерия администрации города Тулы» (первичные документы по учету ОС, ТМЦ; копии муниципальных контрактов; накладные и акты поставщика; ведомость выдачи материалов сотрудникам учреждения (ф. 0504210); ав</w:t>
      </w:r>
      <w:r w:rsidR="00802EA0">
        <w:rPr>
          <w:sz w:val="28"/>
          <w:szCs w:val="28"/>
        </w:rPr>
        <w:t>ансовые отчеты и др. документы);</w:t>
      </w:r>
    </w:p>
    <w:p w:rsidR="00802EA0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осуществлять контроль за сроками исполнения служебных документов, надлежащим оформление</w:t>
      </w:r>
      <w:r w:rsidR="00802EA0">
        <w:rPr>
          <w:sz w:val="28"/>
          <w:szCs w:val="28"/>
        </w:rPr>
        <w:t>м документов и их сохранностью;</w:t>
      </w:r>
    </w:p>
    <w:p w:rsidR="00194D09" w:rsidRPr="003958B3" w:rsidRDefault="00C9675D" w:rsidP="003958B3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архивировать документы;</w:t>
      </w:r>
    </w:p>
    <w:p w:rsidR="00802EA0" w:rsidRDefault="00C9675D" w:rsidP="00802EA0">
      <w:pPr>
        <w:numPr>
          <w:ilvl w:val="1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выполнять иные поручения начальника отдела учета и отчетности управления по городскому хозяйству администрации города Тулы.</w:t>
      </w:r>
    </w:p>
    <w:p w:rsidR="00802EA0" w:rsidRPr="00802EA0" w:rsidRDefault="00802EA0" w:rsidP="00802EA0">
      <w:pPr>
        <w:spacing w:after="0" w:line="240" w:lineRule="auto"/>
        <w:ind w:left="709" w:right="0"/>
        <w:rPr>
          <w:sz w:val="28"/>
          <w:szCs w:val="28"/>
        </w:rPr>
      </w:pPr>
    </w:p>
    <w:p w:rsidR="00194D09" w:rsidRPr="003958B3" w:rsidRDefault="00C9675D">
      <w:pPr>
        <w:spacing w:after="308" w:line="253" w:lineRule="auto"/>
        <w:ind w:left="3850" w:right="3039" w:hanging="10"/>
        <w:jc w:val="center"/>
        <w:rPr>
          <w:sz w:val="28"/>
          <w:szCs w:val="28"/>
        </w:rPr>
      </w:pPr>
      <w:r w:rsidRPr="003958B3">
        <w:rPr>
          <w:sz w:val="28"/>
          <w:szCs w:val="28"/>
        </w:rPr>
        <w:t>РАЗДЕЛ IV ПРАВА</w:t>
      </w:r>
    </w:p>
    <w:p w:rsidR="00194D09" w:rsidRPr="003958B3" w:rsidRDefault="00C9675D" w:rsidP="00802EA0">
      <w:pPr>
        <w:numPr>
          <w:ilvl w:val="0"/>
          <w:numId w:val="3"/>
        </w:num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Референт имеет право:</w:t>
      </w:r>
    </w:p>
    <w:p w:rsidR="00802EA0" w:rsidRPr="00802EA0" w:rsidRDefault="00C9675D" w:rsidP="00802EA0">
      <w:pPr>
        <w:pStyle w:val="a3"/>
        <w:spacing w:after="0" w:line="240" w:lineRule="auto"/>
        <w:ind w:left="0" w:right="0" w:firstLine="709"/>
        <w:rPr>
          <w:sz w:val="28"/>
          <w:szCs w:val="28"/>
        </w:rPr>
      </w:pPr>
      <w:r w:rsidRPr="00802EA0">
        <w:rPr>
          <w:sz w:val="28"/>
          <w:szCs w:val="28"/>
        </w:rPr>
        <w:t xml:space="preserve">а) выполнять возложенные на него функции во взаимодействии с другими отраслевыми (функциональными) и территориальными органами администрации города Тулы, государственными органами власти и управления, органами местного самоуправления, учебными </w:t>
      </w:r>
      <w:r w:rsidRPr="00802EA0">
        <w:rPr>
          <w:sz w:val="28"/>
          <w:szCs w:val="28"/>
        </w:rPr>
        <w:lastRenderedPageBreak/>
        <w:t>заведениями, предприятиями и организациями, находящимися на территории местного самоуправления; запрашивать и получать от них в установленном порядке сведения, необходимые для выполнен</w:t>
      </w:r>
      <w:r w:rsidR="00802EA0" w:rsidRPr="00802EA0">
        <w:rPr>
          <w:sz w:val="28"/>
          <w:szCs w:val="28"/>
        </w:rPr>
        <w:t>ия возложенных на сектор задач;</w:t>
      </w:r>
    </w:p>
    <w:p w:rsidR="00802EA0" w:rsidRDefault="00802EA0" w:rsidP="00802EA0">
      <w:pPr>
        <w:pStyle w:val="a3"/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75D" w:rsidRPr="00802EA0">
        <w:rPr>
          <w:sz w:val="28"/>
          <w:szCs w:val="28"/>
        </w:rPr>
        <w:t xml:space="preserve">пользоваться в установленном порядке информационными базами данных администрации города Тулы и другими сетевыми ресурсами, использовать системы связи и коммуникации; </w:t>
      </w:r>
    </w:p>
    <w:p w:rsidR="00802EA0" w:rsidRPr="00802EA0" w:rsidRDefault="00802EA0" w:rsidP="00802EA0">
      <w:pPr>
        <w:pStyle w:val="a3"/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75D" w:rsidRPr="00802EA0">
        <w:rPr>
          <w:sz w:val="28"/>
          <w:szCs w:val="28"/>
        </w:rPr>
        <w:t xml:space="preserve">получать в установленном порядке информацию и документацию, необходимую для исполнения должностных обязанностей; </w:t>
      </w:r>
    </w:p>
    <w:p w:rsidR="00194D09" w:rsidRPr="00802EA0" w:rsidRDefault="00C9675D" w:rsidP="00802EA0">
      <w:pPr>
        <w:pStyle w:val="a3"/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noProof/>
        </w:rPr>
        <w:drawing>
          <wp:inline distT="0" distB="0" distL="0" distR="0">
            <wp:extent cx="48774" cy="15244"/>
            <wp:effectExtent l="0" t="0" r="0" b="0"/>
            <wp:docPr id="8195" name="Picture 8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81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2EA0">
        <w:rPr>
          <w:sz w:val="28"/>
          <w:szCs w:val="28"/>
        </w:rPr>
        <w:t xml:space="preserve"> референт имеет иные права, предусмотренные федеральным законодательством, законодательством Тульской области и иными нормативно-правовыми актами Российской Федерации, Тульской области и муниципальными правовыми актами муниципального образования город Тула.</w:t>
      </w:r>
    </w:p>
    <w:p w:rsidR="00194D09" w:rsidRPr="003958B3" w:rsidRDefault="00C9675D" w:rsidP="00802EA0">
      <w:pPr>
        <w:spacing w:after="0" w:line="240" w:lineRule="auto"/>
        <w:ind w:left="0" w:right="0" w:firstLine="709"/>
        <w:rPr>
          <w:sz w:val="28"/>
          <w:szCs w:val="28"/>
        </w:rPr>
      </w:pPr>
      <w:r w:rsidRPr="003958B3">
        <w:rPr>
          <w:sz w:val="28"/>
          <w:szCs w:val="28"/>
        </w:rPr>
        <w:t>б</w:t>
      </w:r>
      <w:r w:rsidR="00802EA0">
        <w:rPr>
          <w:sz w:val="28"/>
          <w:szCs w:val="28"/>
        </w:rPr>
        <w:t>) з</w:t>
      </w:r>
      <w:r w:rsidRPr="003958B3">
        <w:rPr>
          <w:sz w:val="28"/>
          <w:szCs w:val="28"/>
        </w:rPr>
        <w:t>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обязанностей.</w:t>
      </w:r>
    </w:p>
    <w:p w:rsidR="00194D09" w:rsidRPr="003958B3" w:rsidRDefault="00802EA0" w:rsidP="00802EA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в) п</w:t>
      </w:r>
      <w:r w:rsidR="00C9675D" w:rsidRPr="003958B3">
        <w:rPr>
          <w:sz w:val="28"/>
          <w:szCs w:val="28"/>
        </w:rPr>
        <w:t>ривлекать в установленном порядке для подготовки проектов документов, разработки и осуществления меропр</w:t>
      </w:r>
      <w:r>
        <w:rPr>
          <w:sz w:val="28"/>
          <w:szCs w:val="28"/>
        </w:rPr>
        <w:t xml:space="preserve">иятий, проводимых управлением </w:t>
      </w:r>
      <w:r w:rsidR="00C9675D" w:rsidRPr="003958B3">
        <w:rPr>
          <w:sz w:val="28"/>
          <w:szCs w:val="28"/>
        </w:rPr>
        <w:t>по городскому хозяйству администрации города Тулы, работников структурных подразделений администрации города Тулы.</w:t>
      </w:r>
    </w:p>
    <w:p w:rsidR="00194D09" w:rsidRDefault="00802EA0" w:rsidP="00802EA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г) п</w:t>
      </w:r>
      <w:r w:rsidR="00C9675D" w:rsidRPr="003958B3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802EA0" w:rsidRPr="003958B3" w:rsidRDefault="00802EA0" w:rsidP="00802EA0">
      <w:pPr>
        <w:spacing w:after="0" w:line="240" w:lineRule="auto"/>
        <w:ind w:left="0" w:right="0" w:firstLine="709"/>
        <w:rPr>
          <w:sz w:val="28"/>
          <w:szCs w:val="28"/>
        </w:rPr>
      </w:pPr>
    </w:p>
    <w:p w:rsidR="00194D09" w:rsidRPr="003958B3" w:rsidRDefault="00C9675D">
      <w:pPr>
        <w:spacing w:after="7" w:line="253" w:lineRule="auto"/>
        <w:ind w:left="884" w:right="101" w:hanging="10"/>
        <w:jc w:val="center"/>
        <w:rPr>
          <w:sz w:val="28"/>
          <w:szCs w:val="28"/>
        </w:rPr>
      </w:pPr>
      <w:r w:rsidRPr="003958B3">
        <w:rPr>
          <w:sz w:val="28"/>
          <w:szCs w:val="28"/>
        </w:rPr>
        <w:t xml:space="preserve">РАЗДЕЛ </w:t>
      </w:r>
      <w:bookmarkStart w:id="0" w:name="_GoBack"/>
      <w:bookmarkEnd w:id="0"/>
      <w:r w:rsidRPr="003958B3">
        <w:rPr>
          <w:sz w:val="28"/>
          <w:szCs w:val="28"/>
        </w:rPr>
        <w:t>V</w:t>
      </w:r>
    </w:p>
    <w:p w:rsidR="00194D09" w:rsidRPr="003958B3" w:rsidRDefault="00C9675D">
      <w:pPr>
        <w:spacing w:after="339" w:line="253" w:lineRule="auto"/>
        <w:ind w:left="884" w:right="110" w:hanging="10"/>
        <w:jc w:val="center"/>
        <w:rPr>
          <w:sz w:val="28"/>
          <w:szCs w:val="28"/>
        </w:rPr>
      </w:pPr>
      <w:r w:rsidRPr="003958B3">
        <w:rPr>
          <w:sz w:val="28"/>
          <w:szCs w:val="28"/>
        </w:rPr>
        <w:t>ОТВЕТСТВЕННОСТЬ</w:t>
      </w:r>
    </w:p>
    <w:p w:rsidR="00194D09" w:rsidRPr="003958B3" w:rsidRDefault="00C9675D" w:rsidP="00802EA0">
      <w:pPr>
        <w:numPr>
          <w:ilvl w:val="0"/>
          <w:numId w:val="4"/>
        </w:numPr>
        <w:spacing w:after="0" w:line="240" w:lineRule="auto"/>
        <w:ind w:left="0" w:right="0" w:firstLine="544"/>
        <w:rPr>
          <w:sz w:val="28"/>
          <w:szCs w:val="28"/>
        </w:rPr>
      </w:pPr>
      <w:r w:rsidRPr="003958B3">
        <w:rPr>
          <w:sz w:val="28"/>
          <w:szCs w:val="28"/>
        </w:rPr>
        <w:t xml:space="preserve">Референт несет ответственность за неисполнение или ненадлежащее исполнение своих должностных обязанностей, а также за недостоверность и несвоевременность представления информаций, </w:t>
      </w:r>
      <w:r w:rsidRPr="003958B3">
        <w:rPr>
          <w:sz w:val="28"/>
          <w:szCs w:val="28"/>
        </w:rPr>
        <w:lastRenderedPageBreak/>
        <w:t>справок по направлениям своей деятельности, за не сохранность конфиденциальной и другой информации, полученной при исполнении должностных обязанностей, а также за невыполнение возложенных на него обязанностей в соответствии с действующим законодательством и настоящей должностной инструкцией.</w:t>
      </w:r>
    </w:p>
    <w:p w:rsidR="00194D09" w:rsidRPr="003958B3" w:rsidRDefault="00194D09">
      <w:pPr>
        <w:ind w:left="67" w:right="0"/>
        <w:rPr>
          <w:sz w:val="28"/>
          <w:szCs w:val="28"/>
        </w:rPr>
      </w:pPr>
    </w:p>
    <w:sectPr w:rsidR="00194D09" w:rsidRPr="003958B3">
      <w:type w:val="continuous"/>
      <w:pgSz w:w="11906" w:h="16838"/>
      <w:pgMar w:top="1401" w:right="1373" w:bottom="3784" w:left="19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192" o:spid="_x0000_i1026" type="#_x0000_t75" style="width:.7pt;height:.7pt;visibility:visible;mso-wrap-style:square" o:bullet="t">
        <v:imagedata r:id="rId1" o:title=""/>
      </v:shape>
    </w:pict>
  </w:numPicBullet>
  <w:numPicBullet w:numPicBulletId="1">
    <w:pict>
      <v:shape id="Picture 8194" o:spid="_x0000_i1028" type="#_x0000_t75" style="width:12.25pt;height:2.7pt;visibility:visible;mso-wrap-style:square" o:bullet="t">
        <v:imagedata r:id="rId2" o:title=""/>
      </v:shape>
    </w:pict>
  </w:numPicBullet>
  <w:abstractNum w:abstractNumId="0" w15:restartNumberingAfterBreak="0">
    <w:nsid w:val="0A203006"/>
    <w:multiLevelType w:val="hybridMultilevel"/>
    <w:tmpl w:val="0D84D912"/>
    <w:lvl w:ilvl="0" w:tplc="1E7CF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E12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6A2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C4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E9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325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C6C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4C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053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082FAE"/>
    <w:multiLevelType w:val="hybridMultilevel"/>
    <w:tmpl w:val="2626C2DC"/>
    <w:lvl w:ilvl="0" w:tplc="150E1378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90539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B2ADD56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666ED0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76C722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4235E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89E72CE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106642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D6DDB4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E537E"/>
    <w:multiLevelType w:val="hybridMultilevel"/>
    <w:tmpl w:val="9EFE1A0C"/>
    <w:lvl w:ilvl="0" w:tplc="929C0D20">
      <w:start w:val="13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0CCB8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5066CA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8AC7AC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DC7344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F24B7A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BC2BEA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8C23C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2E9B40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2107F0"/>
    <w:multiLevelType w:val="hybridMultilevel"/>
    <w:tmpl w:val="5D8E9FFE"/>
    <w:lvl w:ilvl="0" w:tplc="607012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54AF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2C4E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F80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44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AED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A3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A5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C0EB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0B74A68"/>
    <w:multiLevelType w:val="hybridMultilevel"/>
    <w:tmpl w:val="7CC2C12C"/>
    <w:lvl w:ilvl="0" w:tplc="39A835B4">
      <w:start w:val="10"/>
      <w:numFmt w:val="decimal"/>
      <w:lvlText w:val="%1.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E3DB4">
      <w:start w:val="1"/>
      <w:numFmt w:val="bullet"/>
      <w:lvlText w:val="-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2D2440E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1D88E76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7B4D714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52B122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343F26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280CEA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C0ED76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BB2DEB"/>
    <w:multiLevelType w:val="hybridMultilevel"/>
    <w:tmpl w:val="AF087292"/>
    <w:lvl w:ilvl="0" w:tplc="DA2A3BEE">
      <w:start w:val="5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6AD24">
      <w:start w:val="1"/>
      <w:numFmt w:val="lowerLetter"/>
      <w:lvlText w:val="%2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74B432">
      <w:start w:val="1"/>
      <w:numFmt w:val="lowerRoman"/>
      <w:lvlText w:val="%3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529534">
      <w:start w:val="1"/>
      <w:numFmt w:val="decimal"/>
      <w:lvlText w:val="%4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7C730E">
      <w:start w:val="1"/>
      <w:numFmt w:val="lowerLetter"/>
      <w:lvlText w:val="%5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B05E88">
      <w:start w:val="1"/>
      <w:numFmt w:val="lowerRoman"/>
      <w:lvlText w:val="%6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816">
      <w:start w:val="1"/>
      <w:numFmt w:val="decimal"/>
      <w:lvlText w:val="%7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B4268E">
      <w:start w:val="1"/>
      <w:numFmt w:val="lowerLetter"/>
      <w:lvlText w:val="%8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22EFA">
      <w:start w:val="1"/>
      <w:numFmt w:val="lowerRoman"/>
      <w:lvlText w:val="%9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09"/>
    <w:rsid w:val="00194D09"/>
    <w:rsid w:val="003958B3"/>
    <w:rsid w:val="00802EA0"/>
    <w:rsid w:val="00A0070D"/>
    <w:rsid w:val="00C9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FC3D"/>
  <w15:docId w15:val="{9A75A1F6-ABA8-4F5A-A7C9-721B43C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638" w:right="48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3"/>
      <w:jc w:val="right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2"/>
    </w:rPr>
  </w:style>
  <w:style w:type="paragraph" w:styleId="a3">
    <w:name w:val="List Paragraph"/>
    <w:basedOn w:val="a"/>
    <w:uiPriority w:val="34"/>
    <w:qFormat/>
    <w:rsid w:val="00A00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Астахова Ирина Вячеславовна</cp:lastModifiedBy>
  <cp:revision>2</cp:revision>
  <dcterms:created xsi:type="dcterms:W3CDTF">2025-12-09T06:08:00Z</dcterms:created>
  <dcterms:modified xsi:type="dcterms:W3CDTF">2025-12-09T06:08:00Z</dcterms:modified>
</cp:coreProperties>
</file>