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1E" w:rsidRPr="00EB468C" w:rsidRDefault="001A5F1E" w:rsidP="00EB468C">
      <w:pPr>
        <w:jc w:val="center"/>
        <w:rPr>
          <w:sz w:val="26"/>
          <w:szCs w:val="26"/>
        </w:rPr>
      </w:pPr>
      <w:r w:rsidRPr="00EB468C">
        <w:rPr>
          <w:sz w:val="26"/>
          <w:szCs w:val="26"/>
        </w:rPr>
        <w:t>Извещение</w:t>
      </w:r>
    </w:p>
    <w:p w:rsidR="001A5F1E" w:rsidRPr="00EB468C" w:rsidRDefault="001A5F1E" w:rsidP="00EB468C">
      <w:pPr>
        <w:pStyle w:val="3"/>
        <w:ind w:firstLine="709"/>
        <w:jc w:val="center"/>
        <w:rPr>
          <w:sz w:val="26"/>
          <w:szCs w:val="26"/>
        </w:rPr>
      </w:pPr>
      <w:r w:rsidRPr="00EB468C">
        <w:rPr>
          <w:sz w:val="26"/>
          <w:szCs w:val="26"/>
        </w:rPr>
        <w:t>о проведен</w:t>
      </w:r>
      <w:proofErr w:type="gramStart"/>
      <w:r w:rsidRPr="00EB468C">
        <w:rPr>
          <w:sz w:val="26"/>
          <w:szCs w:val="26"/>
        </w:rPr>
        <w:t>ии ау</w:t>
      </w:r>
      <w:proofErr w:type="gramEnd"/>
      <w:r w:rsidRPr="00EB468C">
        <w:rPr>
          <w:sz w:val="26"/>
          <w:szCs w:val="26"/>
        </w:rPr>
        <w:t>кциона по продаже земельного участка</w:t>
      </w:r>
    </w:p>
    <w:p w:rsidR="001A5F1E" w:rsidRPr="00EB468C" w:rsidRDefault="001A5F1E" w:rsidP="00EB468C">
      <w:pPr>
        <w:ind w:firstLine="709"/>
        <w:rPr>
          <w:sz w:val="26"/>
          <w:szCs w:val="26"/>
        </w:rPr>
      </w:pPr>
    </w:p>
    <w:p w:rsidR="001A5F1E" w:rsidRPr="00EB468C" w:rsidRDefault="001A5F1E" w:rsidP="00EB468C">
      <w:pPr>
        <w:pStyle w:val="a3"/>
        <w:numPr>
          <w:ilvl w:val="0"/>
          <w:numId w:val="1"/>
        </w:numPr>
        <w:tabs>
          <w:tab w:val="clear" w:pos="9923"/>
          <w:tab w:val="left" w:pos="-1418"/>
        </w:tabs>
        <w:autoSpaceDE/>
        <w:autoSpaceDN/>
        <w:ind w:left="0" w:right="-1" w:firstLine="709"/>
        <w:rPr>
          <w:bCs/>
          <w:iCs/>
          <w:sz w:val="26"/>
          <w:szCs w:val="26"/>
        </w:rPr>
      </w:pPr>
      <w:r w:rsidRPr="00EB468C">
        <w:rPr>
          <w:sz w:val="26"/>
          <w:szCs w:val="26"/>
        </w:rPr>
        <w:t xml:space="preserve">Организатор аукциона – Комитет имущественных и земельных отношений администрации города Тулы (далее Комитет), </w:t>
      </w:r>
    </w:p>
    <w:p w:rsidR="001A5F1E" w:rsidRPr="00EB468C" w:rsidRDefault="001A5F1E" w:rsidP="00EB468C">
      <w:pPr>
        <w:pStyle w:val="a3"/>
        <w:numPr>
          <w:ilvl w:val="0"/>
          <w:numId w:val="1"/>
        </w:numPr>
        <w:tabs>
          <w:tab w:val="clear" w:pos="9923"/>
          <w:tab w:val="left" w:pos="-1418"/>
        </w:tabs>
        <w:autoSpaceDE/>
        <w:autoSpaceDN/>
        <w:ind w:left="0" w:right="-1" w:firstLine="709"/>
        <w:rPr>
          <w:bCs/>
          <w:iCs/>
          <w:sz w:val="26"/>
          <w:szCs w:val="26"/>
        </w:rPr>
      </w:pPr>
      <w:r w:rsidRPr="00EB468C">
        <w:rPr>
          <w:sz w:val="26"/>
          <w:szCs w:val="26"/>
        </w:rPr>
        <w:t>Аукцион проводиться в соответствии с Земельным кодексом Российской Федерации на основании распоряжения администрации города Тулы от 15.11.2022 № 1/6546-р «О проведен</w:t>
      </w:r>
      <w:proofErr w:type="gramStart"/>
      <w:r w:rsidRPr="00EB468C">
        <w:rPr>
          <w:sz w:val="26"/>
          <w:szCs w:val="26"/>
        </w:rPr>
        <w:t>ии ау</w:t>
      </w:r>
      <w:proofErr w:type="gramEnd"/>
      <w:r w:rsidRPr="00EB468C">
        <w:rPr>
          <w:sz w:val="26"/>
          <w:szCs w:val="26"/>
        </w:rPr>
        <w:t xml:space="preserve">кциона по продаже земельного участка с кадастровым номером 71:30:110101:93», 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bCs/>
          <w:iCs/>
          <w:sz w:val="26"/>
          <w:szCs w:val="26"/>
        </w:rPr>
      </w:pPr>
      <w:r w:rsidRPr="00EB468C">
        <w:rPr>
          <w:sz w:val="26"/>
          <w:szCs w:val="26"/>
        </w:rPr>
        <w:t>Аукцион является по форме подачи предложений о стоимости земельного участка, участниками которого могут являться только граждане.</w:t>
      </w:r>
    </w:p>
    <w:p w:rsidR="001A5F1E" w:rsidRPr="00EB468C" w:rsidRDefault="001A5F1E" w:rsidP="00EB468C">
      <w:pPr>
        <w:pStyle w:val="a3"/>
        <w:numPr>
          <w:ilvl w:val="0"/>
          <w:numId w:val="1"/>
        </w:numPr>
        <w:tabs>
          <w:tab w:val="clear" w:pos="9923"/>
          <w:tab w:val="left" w:pos="-1418"/>
        </w:tabs>
        <w:autoSpaceDE/>
        <w:autoSpaceDN/>
        <w:ind w:left="0"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На аукцион выставляется: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 xml:space="preserve">Лот № 1: земельный участок из земель населенных пунктов с кадастровым номером 71:30:110101:93, площадью 1172 </w:t>
      </w:r>
      <w:proofErr w:type="spellStart"/>
      <w:r w:rsidRPr="00EB468C">
        <w:rPr>
          <w:sz w:val="26"/>
          <w:szCs w:val="26"/>
        </w:rPr>
        <w:t>кв</w:t>
      </w:r>
      <w:proofErr w:type="gramStart"/>
      <w:r w:rsidRPr="00EB468C">
        <w:rPr>
          <w:sz w:val="26"/>
          <w:szCs w:val="26"/>
        </w:rPr>
        <w:t>.м</w:t>
      </w:r>
      <w:proofErr w:type="spellEnd"/>
      <w:proofErr w:type="gramEnd"/>
      <w:r w:rsidRPr="00EB468C">
        <w:rPr>
          <w:sz w:val="26"/>
          <w:szCs w:val="26"/>
        </w:rPr>
        <w:t xml:space="preserve">, расположенный по адресу: обл. Тульская, г. Тула, р-н Привокзальный, б-р </w:t>
      </w:r>
      <w:proofErr w:type="spellStart"/>
      <w:r w:rsidRPr="00EB468C">
        <w:rPr>
          <w:sz w:val="26"/>
          <w:szCs w:val="26"/>
        </w:rPr>
        <w:t>Белоусовский</w:t>
      </w:r>
      <w:proofErr w:type="spellEnd"/>
      <w:r w:rsidRPr="00EB468C">
        <w:rPr>
          <w:sz w:val="26"/>
          <w:szCs w:val="26"/>
        </w:rPr>
        <w:t>, дом 10. (участок 86), для строительства индивидуального жилого дома. Форма собственности – муниципальная.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Начальная цена предмета аукциона (начальный размер выкупной стоимости</w:t>
      </w:r>
      <w:proofErr w:type="gramStart"/>
      <w:r w:rsidRPr="00EB468C">
        <w:rPr>
          <w:sz w:val="26"/>
          <w:szCs w:val="26"/>
        </w:rPr>
        <w:t xml:space="preserve">) –. </w:t>
      </w:r>
      <w:proofErr w:type="gramEnd"/>
      <w:r w:rsidRPr="00EB468C">
        <w:rPr>
          <w:sz w:val="26"/>
          <w:szCs w:val="26"/>
        </w:rPr>
        <w:t>Сумма задатка - 1176100 (один миллион сто семьдесят шесть тысяч сто) рублей.  Сумма задатка - 1176100 (один миллион сто семьдесят шесть тысяч сто) рублей. Шаг аукциона (3%) – 35283 (тридцать пять тысяч двести восемьдесят три) рубля.</w:t>
      </w:r>
    </w:p>
    <w:p w:rsidR="001A5F1E" w:rsidRPr="00EB468C" w:rsidRDefault="001A5F1E" w:rsidP="00EB468C">
      <w:pPr>
        <w:pStyle w:val="a9"/>
        <w:ind w:firstLine="709"/>
        <w:jc w:val="both"/>
        <w:rPr>
          <w:sz w:val="26"/>
          <w:szCs w:val="26"/>
        </w:rPr>
      </w:pPr>
      <w:r w:rsidRPr="00EB468C">
        <w:rPr>
          <w:sz w:val="26"/>
          <w:szCs w:val="26"/>
        </w:rPr>
        <w:t>В соответствии с Правилами землепользования и застройки муниципального образования город Тула, утверждёнными постановлением администрации города Тулы от 24.02.2021 № 312, земельный участок расположен в территориальной зоне Ж-1 – зона застройки индивидуальными жилыми домами.</w:t>
      </w:r>
    </w:p>
    <w:p w:rsidR="001A5F1E" w:rsidRPr="00EB468C" w:rsidRDefault="001A5F1E" w:rsidP="00EB468C">
      <w:pPr>
        <w:pStyle w:val="a9"/>
        <w:ind w:firstLine="709"/>
        <w:jc w:val="both"/>
        <w:rPr>
          <w:sz w:val="26"/>
          <w:szCs w:val="26"/>
        </w:rPr>
      </w:pPr>
      <w:r w:rsidRPr="00EB468C">
        <w:rPr>
          <w:sz w:val="26"/>
          <w:szCs w:val="26"/>
        </w:rPr>
        <w:t xml:space="preserve">Согласно карте зон с особыми условиями использования территории, земельный участок расположен в границе </w:t>
      </w:r>
      <w:proofErr w:type="spellStart"/>
      <w:r w:rsidRPr="00EB468C">
        <w:rPr>
          <w:sz w:val="26"/>
          <w:szCs w:val="26"/>
        </w:rPr>
        <w:t>приаэродромной</w:t>
      </w:r>
      <w:proofErr w:type="spellEnd"/>
      <w:r w:rsidRPr="00EB468C">
        <w:rPr>
          <w:sz w:val="26"/>
          <w:szCs w:val="26"/>
        </w:rPr>
        <w:t xml:space="preserve"> территории. Размещение объектов капитального строительства подлежит согласованию                      с войсковой частью 41495. В </w:t>
      </w:r>
      <w:proofErr w:type="gramStart"/>
      <w:r w:rsidRPr="00EB468C">
        <w:rPr>
          <w:sz w:val="26"/>
          <w:szCs w:val="26"/>
        </w:rPr>
        <w:t>ведении</w:t>
      </w:r>
      <w:proofErr w:type="gramEnd"/>
      <w:r w:rsidRPr="00EB468C">
        <w:rPr>
          <w:sz w:val="26"/>
          <w:szCs w:val="26"/>
        </w:rPr>
        <w:t xml:space="preserve"> которой находится аэродром.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Ж-1: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- предельные (минимальные и (или) максимальные) размеры земельных участков не подлежат установлению, за исключением случаев, указанных                         в пункте 2 статьи 18 настоящих Правил;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- минимальные отступы от границ земельных участков не подлежат установлению, за исключением следующих случаев: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- минимальный отступ от границ земельного участка для индивидуального жилищного строительства, ведения личного подсобного хозяйства, блокированной жилой застройки: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а) до индивидуального жилого дома, блокированного жилого дома: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- со всех сторон - 3 м;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- при реконструкции объектов капитального строительства от фронтальной границы земельного участка - по фактическому расположению этого объекта                    в случае, если минимальный отступ реконструируемого объекта капитального строительства от границы земельного участка менее 3 метров, с иных сторон -              3 м;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- при реконструкции объектов капитального строительства                                      в существующих границах застройки - по фактическому расположению этого объекта;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lastRenderedPageBreak/>
        <w:t>б) до хозяйственных построек: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- с фронтальной границы участка - не менее 3 м;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- с иных сторон - не менее 1 м;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- допускается группировка и блокировка индивидуальных жилых домов                    на смежных земельных участках по взаимному согласию их собственников                        с учетом противопожарных требований, при этом требования минимальных отступов от границ земельного участка для индивидуального жилищного строительства, ведения личного подсобного хозяйства по линии группировки, блокировки не распространяются;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 xml:space="preserve">- предельная высота зданий, строений, сооружений - 14 м; 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 xml:space="preserve">- предельная высота хозяйственных построек индивидуальных жилых домов, блокированных жилых домов - 6 м в коньке кровли; 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- предельная высота ограждения земельного участка для индивидуального жилищного строительства, ведения личного подсобного хозяйства, блокированной жилой застройки со стороны улицы, проезда, смежного земельного участка - 2 м;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- максимальный процент застройки в границах земельного участка - 40%;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 xml:space="preserve">- при разделе земельного участка для индивидуального жилищного строительства, ведения личного подсобного хозяйства, блокированной жилой </w:t>
      </w:r>
      <w:proofErr w:type="gramStart"/>
      <w:r w:rsidRPr="00EB468C">
        <w:rPr>
          <w:sz w:val="26"/>
          <w:szCs w:val="26"/>
        </w:rPr>
        <w:t>застройки</w:t>
      </w:r>
      <w:proofErr w:type="gramEnd"/>
      <w:r w:rsidRPr="00EB468C">
        <w:rPr>
          <w:sz w:val="26"/>
          <w:szCs w:val="26"/>
        </w:rPr>
        <w:t xml:space="preserve"> образуемые земельные участки должны быть обеспечены подъездом шириной не менее 3,5 м. При невозможности выполнения данного условия участок считается неделимым и не подлежит разделу на самостоятельные земельные участки.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Действующими Правилами землепользования и застройки муниципального образования город Тула, утверждёнными постановлением администрации города Тулы от 24.02.2021 № 312 не определен коэффициент плотности застройки.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При расчете максимальной площади объекта, рекомендовано использовать в работе предельные параметры разрешенного строительства, реконструкции объектов капитального строительства для территориальной зоны, с учетом средней высоты этажа в 3 м.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 xml:space="preserve">В конкретном случае, при площади участка 1171 </w:t>
      </w:r>
      <w:proofErr w:type="spellStart"/>
      <w:r w:rsidRPr="00EB468C">
        <w:rPr>
          <w:sz w:val="26"/>
          <w:szCs w:val="26"/>
        </w:rPr>
        <w:t>кв</w:t>
      </w:r>
      <w:proofErr w:type="gramStart"/>
      <w:r w:rsidRPr="00EB468C">
        <w:rPr>
          <w:sz w:val="26"/>
          <w:szCs w:val="26"/>
        </w:rPr>
        <w:t>.м</w:t>
      </w:r>
      <w:proofErr w:type="spellEnd"/>
      <w:proofErr w:type="gramEnd"/>
      <w:r w:rsidRPr="00EB468C">
        <w:rPr>
          <w:sz w:val="26"/>
          <w:szCs w:val="26"/>
        </w:rPr>
        <w:t xml:space="preserve">, максимальная общая площадь объекта составит 2186 </w:t>
      </w:r>
      <w:proofErr w:type="spellStart"/>
      <w:r w:rsidRPr="00EB468C">
        <w:rPr>
          <w:sz w:val="26"/>
          <w:szCs w:val="26"/>
        </w:rPr>
        <w:t>кв.м</w:t>
      </w:r>
      <w:proofErr w:type="spellEnd"/>
      <w:r w:rsidRPr="00EB468C">
        <w:rPr>
          <w:sz w:val="26"/>
          <w:szCs w:val="26"/>
        </w:rPr>
        <w:t>.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Выдача разрешения на строительство объекта осуществляется                                в соответствии с частью 7 статье 51 Градостроительного кодекса РФ.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Исчерпывающий перечень оснований для отказа в выдаче разрешения                    на строительство предусмотрен частью 13 статьи 51 Градостроительного кодекса РФ.</w:t>
      </w:r>
    </w:p>
    <w:p w:rsidR="001A5F1E" w:rsidRPr="00EB468C" w:rsidRDefault="001A5F1E" w:rsidP="00EB468C">
      <w:pPr>
        <w:pStyle w:val="a3"/>
        <w:tabs>
          <w:tab w:val="left" w:pos="-1418"/>
        </w:tabs>
        <w:ind w:left="709" w:right="-1"/>
        <w:rPr>
          <w:sz w:val="26"/>
          <w:szCs w:val="26"/>
        </w:rPr>
      </w:pPr>
      <w:r w:rsidRPr="00EB468C">
        <w:rPr>
          <w:sz w:val="26"/>
          <w:szCs w:val="26"/>
        </w:rPr>
        <w:t>Ограничения, обременения отсутствуют.</w:t>
      </w:r>
    </w:p>
    <w:p w:rsidR="001A5F1E" w:rsidRPr="00EB468C" w:rsidRDefault="001A5F1E" w:rsidP="00EB468C">
      <w:pPr>
        <w:pStyle w:val="a3"/>
        <w:numPr>
          <w:ilvl w:val="0"/>
          <w:numId w:val="1"/>
        </w:numPr>
        <w:tabs>
          <w:tab w:val="clear" w:pos="9923"/>
          <w:tab w:val="left" w:pos="-1418"/>
        </w:tabs>
        <w:autoSpaceDE/>
        <w:autoSpaceDN/>
        <w:ind w:left="0"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Технические условия подключения объекта к сетям инженерно-технического обеспечения: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  <w:u w:val="single"/>
        </w:rPr>
        <w:t>- к газораспределительной сети</w:t>
      </w:r>
      <w:r w:rsidRPr="00EB468C">
        <w:rPr>
          <w:sz w:val="26"/>
          <w:szCs w:val="26"/>
        </w:rPr>
        <w:t xml:space="preserve"> (письмо АО «Газпром газораспределение Тула от 20.10.2022 №08-11-СП/6477):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Техническая возможность газификации объекта капитального строительства на земельном участке с КН 71:30:110101:93, по состоянию на 17.10.2022 имеется от стального газопровода высокого давления, проложенного от ГРС Тульская (источник газоснабжения ГРС «Тульская») с учетом максимального часового расхода газа не более 10 м</w:t>
      </w:r>
      <w:r w:rsidRPr="00EB468C">
        <w:rPr>
          <w:sz w:val="26"/>
          <w:szCs w:val="26"/>
          <w:vertAlign w:val="superscript"/>
        </w:rPr>
        <w:t>3</w:t>
      </w:r>
      <w:r w:rsidRPr="00EB468C">
        <w:rPr>
          <w:sz w:val="26"/>
          <w:szCs w:val="26"/>
        </w:rPr>
        <w:t>/час в точке подключения. Ориентировочное расстояние от точки подключения до объекта – 200 м.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 xml:space="preserve">Общество обращает внимание, что данная информация не учитывает данные о загрузке и дефиците пропускной способности газотранспортной системы, которая находится на балансе ООО «Газпром </w:t>
      </w:r>
      <w:proofErr w:type="spellStart"/>
      <w:r w:rsidRPr="00EB468C">
        <w:rPr>
          <w:sz w:val="26"/>
          <w:szCs w:val="26"/>
        </w:rPr>
        <w:t>трансгаз</w:t>
      </w:r>
      <w:proofErr w:type="spellEnd"/>
      <w:r w:rsidRPr="00EB468C">
        <w:rPr>
          <w:sz w:val="26"/>
          <w:szCs w:val="26"/>
        </w:rPr>
        <w:t xml:space="preserve"> Москва».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lastRenderedPageBreak/>
        <w:t>Согласно п. 99 «Правил подключения (технологического присоединения) газоиспользующего оборудования и объектов капитального строительства                       к сетям газораспределения» (утв. Постановлением правительства РФ № 1547                  от 13.09.2021) срок, в течени</w:t>
      </w:r>
      <w:proofErr w:type="gramStart"/>
      <w:r w:rsidRPr="00EB468C">
        <w:rPr>
          <w:sz w:val="26"/>
          <w:szCs w:val="26"/>
        </w:rPr>
        <w:t>и</w:t>
      </w:r>
      <w:proofErr w:type="gramEnd"/>
      <w:r w:rsidRPr="00EB468C">
        <w:rPr>
          <w:sz w:val="26"/>
          <w:szCs w:val="26"/>
        </w:rPr>
        <w:t xml:space="preserve"> которого правообладатель земельного участка может обратиться в целях заключения договора о подключении, предусматривающего предоставление ему нагрузки в пределах максимальной нагрузки в возможных точках подключения (технологического присоединения)       к сетям газораспределения, указанной в абзаце 1 настоящего сообщения, составляет 3 (три) месяца со дня формирования настоящего сообщения. При обращении правообладателя ОКС/земельного участка с заявлением о технологическом подключении такая заявка будет рассматриваться в соответствии с нормами Правил №1547.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</w:rPr>
        <w:t>Данная информация не является основанием для выдачи ТУ и для выполнения проектных работ, а также не гарантирует сохранение возможности для подключения ОКС на дату обращения заявителя в газораспределительную организацию с запросом о заключении договора о технологическом присоединении.</w:t>
      </w:r>
    </w:p>
    <w:p w:rsidR="001A5F1E" w:rsidRPr="00EB468C" w:rsidRDefault="001A5F1E" w:rsidP="00EB468C">
      <w:pPr>
        <w:pStyle w:val="a3"/>
        <w:tabs>
          <w:tab w:val="left" w:pos="-1418"/>
        </w:tabs>
        <w:ind w:right="-1" w:firstLine="709"/>
        <w:rPr>
          <w:sz w:val="26"/>
          <w:szCs w:val="26"/>
        </w:rPr>
      </w:pPr>
      <w:r w:rsidRPr="00EB468C">
        <w:rPr>
          <w:sz w:val="26"/>
          <w:szCs w:val="26"/>
          <w:u w:val="single"/>
        </w:rPr>
        <w:t>- к коммунальным сетям водоснабжения и водоотведения</w:t>
      </w:r>
      <w:r w:rsidRPr="00EB468C">
        <w:rPr>
          <w:sz w:val="26"/>
          <w:szCs w:val="26"/>
        </w:rPr>
        <w:t xml:space="preserve"> (письмо                    АО «</w:t>
      </w:r>
      <w:proofErr w:type="spellStart"/>
      <w:r w:rsidRPr="00EB468C">
        <w:rPr>
          <w:sz w:val="26"/>
          <w:szCs w:val="26"/>
        </w:rPr>
        <w:t>Тулагорводоканал</w:t>
      </w:r>
      <w:proofErr w:type="spellEnd"/>
      <w:r w:rsidRPr="00EB468C">
        <w:rPr>
          <w:sz w:val="26"/>
          <w:szCs w:val="26"/>
        </w:rPr>
        <w:t>» от 16.09.2022 № 2-25/11426-22):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Информация о земельном участке и подключаемом объекте Заказчика: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1. Адрес земельного участка: г. Тула, Привокзальный район,                            б-р </w:t>
      </w:r>
      <w:proofErr w:type="spellStart"/>
      <w:r w:rsidRPr="00EB468C">
        <w:rPr>
          <w:rFonts w:ascii="Times New Roman" w:hAnsi="Times New Roman" w:cs="Times New Roman"/>
          <w:color w:val="auto"/>
          <w:sz w:val="26"/>
          <w:szCs w:val="26"/>
        </w:rPr>
        <w:t>Белоусовский</w:t>
      </w:r>
      <w:proofErr w:type="spellEnd"/>
      <w:r w:rsidRPr="00EB468C">
        <w:rPr>
          <w:rFonts w:ascii="Times New Roman" w:hAnsi="Times New Roman" w:cs="Times New Roman"/>
          <w:color w:val="auto"/>
          <w:sz w:val="26"/>
          <w:szCs w:val="26"/>
        </w:rPr>
        <w:t>, д. 10, (участок 86).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2. Кадастровый номер земельного участка: 71:30:110101:93.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3. Площадь земельного участка: 1172 </w:t>
      </w:r>
      <w:proofErr w:type="spellStart"/>
      <w:r w:rsidRPr="00EB468C">
        <w:rPr>
          <w:rFonts w:ascii="Times New Roman" w:hAnsi="Times New Roman" w:cs="Times New Roman"/>
          <w:color w:val="auto"/>
          <w:sz w:val="26"/>
          <w:szCs w:val="26"/>
        </w:rPr>
        <w:t>кв.м</w:t>
      </w:r>
      <w:proofErr w:type="spellEnd"/>
      <w:r w:rsidRPr="00EB468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4. Правообладатель земельного участка: не указано в заявке.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5. Максимальная мощность (нагрузка) в возможных точках присоединения: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к </w:t>
      </w:r>
      <w:proofErr w:type="gramStart"/>
      <w:r w:rsidRPr="00EB468C">
        <w:rPr>
          <w:rFonts w:ascii="Times New Roman" w:hAnsi="Times New Roman" w:cs="Times New Roman"/>
          <w:color w:val="auto"/>
          <w:sz w:val="26"/>
          <w:szCs w:val="26"/>
        </w:rPr>
        <w:t>централизованных</w:t>
      </w:r>
      <w:proofErr w:type="gramEnd"/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 системам водоснабжения 3 м</w:t>
      </w:r>
      <w:r w:rsidRPr="00EB468C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3</w:t>
      </w:r>
      <w:r w:rsidRPr="00EB468C">
        <w:rPr>
          <w:rFonts w:ascii="Times New Roman" w:hAnsi="Times New Roman" w:cs="Times New Roman"/>
          <w:color w:val="auto"/>
          <w:sz w:val="26"/>
          <w:szCs w:val="26"/>
        </w:rPr>
        <w:t>/</w:t>
      </w:r>
      <w:proofErr w:type="spellStart"/>
      <w:r w:rsidRPr="00EB468C">
        <w:rPr>
          <w:rFonts w:ascii="Times New Roman" w:hAnsi="Times New Roman" w:cs="Times New Roman"/>
          <w:color w:val="auto"/>
          <w:sz w:val="26"/>
          <w:szCs w:val="26"/>
        </w:rPr>
        <w:t>сут</w:t>
      </w:r>
      <w:proofErr w:type="spellEnd"/>
      <w:r w:rsidRPr="00EB468C">
        <w:rPr>
          <w:rFonts w:ascii="Times New Roman" w:hAnsi="Times New Roman" w:cs="Times New Roman"/>
          <w:color w:val="auto"/>
          <w:sz w:val="26"/>
          <w:szCs w:val="26"/>
        </w:rPr>
        <w:t>.;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к </w:t>
      </w:r>
      <w:proofErr w:type="gramStart"/>
      <w:r w:rsidRPr="00EB468C">
        <w:rPr>
          <w:rFonts w:ascii="Times New Roman" w:hAnsi="Times New Roman" w:cs="Times New Roman"/>
          <w:color w:val="auto"/>
          <w:sz w:val="26"/>
          <w:szCs w:val="26"/>
        </w:rPr>
        <w:t>централизованных</w:t>
      </w:r>
      <w:proofErr w:type="gramEnd"/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 системам водоотведения 3 м</w:t>
      </w:r>
      <w:r w:rsidRPr="00EB468C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3</w:t>
      </w:r>
      <w:r w:rsidRPr="00EB468C">
        <w:rPr>
          <w:rFonts w:ascii="Times New Roman" w:hAnsi="Times New Roman" w:cs="Times New Roman"/>
          <w:color w:val="auto"/>
          <w:sz w:val="26"/>
          <w:szCs w:val="26"/>
        </w:rPr>
        <w:t>/</w:t>
      </w:r>
      <w:proofErr w:type="spellStart"/>
      <w:r w:rsidRPr="00EB468C">
        <w:rPr>
          <w:rFonts w:ascii="Times New Roman" w:hAnsi="Times New Roman" w:cs="Times New Roman"/>
          <w:color w:val="auto"/>
          <w:sz w:val="26"/>
          <w:szCs w:val="26"/>
        </w:rPr>
        <w:t>сут</w:t>
      </w:r>
      <w:proofErr w:type="spellEnd"/>
      <w:r w:rsidRPr="00EB468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6. Срок, в течени</w:t>
      </w:r>
      <w:proofErr w:type="gramStart"/>
      <w:r w:rsidRPr="00EB468C">
        <w:rPr>
          <w:rFonts w:ascii="Times New Roman" w:hAnsi="Times New Roman" w:cs="Times New Roman"/>
          <w:color w:val="auto"/>
          <w:sz w:val="26"/>
          <w:szCs w:val="26"/>
        </w:rPr>
        <w:t>и</w:t>
      </w:r>
      <w:proofErr w:type="gramEnd"/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 которого правообладатель земельного участка может обратиться в целях заключения договора о подключении, предусматривающего предоставление ему подключаемой мощности (нагрузки) в пределах максимальной мощности (нагрузки) – 3 месяца.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7. </w:t>
      </w:r>
      <w:proofErr w:type="gramStart"/>
      <w:r w:rsidRPr="00EB468C">
        <w:rPr>
          <w:rFonts w:ascii="Times New Roman" w:hAnsi="Times New Roman" w:cs="Times New Roman"/>
          <w:color w:val="auto"/>
          <w:sz w:val="26"/>
          <w:szCs w:val="26"/>
        </w:rPr>
        <w:t>Постановлением комитета Тульской области по тарифам от 27.12.2021 № 54/1 и от 06.06.2017 № 27/1 установлены тарифы для расчета платы                             за подключение (технологическое присоединение) объектов капитального строительства к централизованным системам водоснабжения и водоотведения                  с размером подключаемой нагрузки, не превышающей 100 куб. м в сутки и (или) осуществляется с использованием создаваемых сетей водоснабжения                            с наружным диаметром трубопровода, не превышающим 200 мм.</w:t>
      </w:r>
      <w:proofErr w:type="gramEnd"/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Ставка тарифа за подключаемую нагрузку водопроводной сети – 8,2127 тыс. руб./куб </w:t>
      </w:r>
      <w:proofErr w:type="gramStart"/>
      <w:r w:rsidRPr="00EB468C">
        <w:rPr>
          <w:rFonts w:ascii="Times New Roman" w:hAnsi="Times New Roman" w:cs="Times New Roman"/>
          <w:color w:val="auto"/>
          <w:sz w:val="26"/>
          <w:szCs w:val="26"/>
        </w:rPr>
        <w:t>м</w:t>
      </w:r>
      <w:proofErr w:type="gramEnd"/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 в сутки (без НДС).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Ставка тарифа за протяженность подземной водопроводной сети                        из полиэтиленовых труб, открытым способом диаметром (без НДС</w:t>
      </w:r>
      <w:proofErr w:type="gramStart"/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).: </w:t>
      </w:r>
      <w:proofErr w:type="gramEnd"/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- 32 мм и менее (включительно) – 2454,38 тыс. руб./км,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от 32 мм до 40 мм (включительно) – 2466,25 тыс. руб./км,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от 40 мм до 50 мм (включительно) – 2485,25 тыс. руб./км;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от 50 мм до 70 мм (включительно) – 2 612,75 тыс. руб./км;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от 70 мм до 100 мм (включительно) – 2819,75 тыс. руб./км;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от 100 мм до 150 мм (включительно) – 3244,88 тыс. руб./км;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от 150 мм до 200 мм (включительно) – 3707,50 тыс. руб./км.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lastRenderedPageBreak/>
        <w:t>Ставка тарифа за протяженность подземной водопроводной сети                           из полиэтиленовых труб, с устройством стальных футляров отрытым способом диаметром: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- 33 мм и менее (включительно) – 8830,00 тыс. руб./км;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от 32 мм до 40 мм (включительно) – 8841,25 тыс. руб./км;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от 40 мм до 50 мм (включительно) – 8858,75 тыс. руб./км;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от 50 мм до 70 мм (включительно) – 10023,75 тыс. руб./км;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от 70 мм до 100 мм (включительно) – 10148,75 тыс. руб./км;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от 100 мм до 150 мм (включительно) – 11667,50 тыс. руб./км;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от 150 мм до 200 мм (включительно) – 12146,25 тыс. руб./км.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Ставка тарифа за протяженность водопроводной сети диаметром 32 мм                  и менее (включительно), из полиэтиленовых труб, с устройством футляров методом продавливания без разработки грунта (прокол), с устройством рабочего и приемного котлованов: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- 32 мм и менее (включительно) – 9782,50 тыс. руб./км;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от 32 мм до 40 мм (включительно) – 9792,50 тыс. руб./км;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от 40 мм до 50 мм (включительно) – 9810,00 тыс. руб./км;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от 50 мм до 70 мм (включительно) – 10950,00 тыс. руб./км;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от 70 мм до 100 мм (включительно) – 11076,25 тыс. руб./км;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от 100 мм до 150 мм (включительно) – 13387,50 тыс. руб./км;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от 150 мм до 200 мм (включительно) – 13425,00 тыс. руб./км.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Ставка тарифа за подключаемую нагрузку канализационной сети – 5,013 тыс. руб./куб. м в сутки (без НДС).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Ставка тарифа за протяженность подземной канализационной сети (материал исполнения трубы полиэтилен) диаметром (без НДС):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от 100 мм до 150 мм (включительно) – 4,01 тыс. руб./м;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от 150 мм по 200 мм (включительно) – 4,05 тыс. руб./м.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Размер платы за подключение (технологическое присоединение) определяется путем суммирования произведения ставки тарифа за подключаемую нагрузку на подключаемую нагрузку объекта и произведения ставки тарифа за протяженность подземной сети на расстояние от границы земельного участка объекта до точки подключения к централизованным системам холодного водоснабжения.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B468C">
        <w:rPr>
          <w:rFonts w:ascii="Times New Roman" w:hAnsi="Times New Roman" w:cs="Times New Roman"/>
          <w:color w:val="auto"/>
          <w:sz w:val="26"/>
          <w:szCs w:val="26"/>
        </w:rPr>
        <w:t>Согласно постановлению Правительства Тульской области от 06.12.2021 № 805 установлено, что в отношении заявителей, уровень подключаемой (присоединяемой) нагрузки объектов капитального строительства которых превышает 100 куб. метров в сутки и (или) осуществляется с использование создаваемых сетей водоснабжения и (или) водоотведения с наружным диаметром трубопровода, превышающим 200 мм, размер платы за подключение (технологическое присоединение) объектов к централизованной системе водоснабжения и (или) водоотведения устанавливается</w:t>
      </w:r>
      <w:proofErr w:type="gramEnd"/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 комитетом Тульской области по тарифам в индивидуальном порядке.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Собственник земельного участка в случае размещения муниципальных сетей водоснабжения и водоотведения на его участке должен письменно сообщить о прохождении сетей </w:t>
      </w:r>
      <w:proofErr w:type="spellStart"/>
      <w:r w:rsidRPr="00EB468C">
        <w:rPr>
          <w:rFonts w:ascii="Times New Roman" w:hAnsi="Times New Roman" w:cs="Times New Roman"/>
          <w:color w:val="auto"/>
          <w:sz w:val="26"/>
          <w:szCs w:val="26"/>
        </w:rPr>
        <w:t>ресурсоснабжающей</w:t>
      </w:r>
      <w:proofErr w:type="spellEnd"/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 организации.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Собственник земельного участка обязан соблюдать требования нормативно-правовых актов в отношении санитарной полосы отвода сетей.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В соответствии со строительными и санитарными нормами и правилами строительство на сетях водопровода и канализации запрещено.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В соответствии с СП 18.13330.2019, 42.13330.2016 минимальное расстояние по горизонтали (в свету) от фундаментов зданий и сооружений до: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сетей водопровода и напорных сетей канализации – 5 м;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самотечных сетей канализации – 3 м</w:t>
      </w:r>
      <w:r w:rsidRPr="00EB468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68C">
        <w:rPr>
          <w:rFonts w:ascii="Times New Roman" w:hAnsi="Times New Roman" w:cs="Times New Roman"/>
          <w:sz w:val="26"/>
          <w:szCs w:val="26"/>
          <w:u w:val="single"/>
        </w:rPr>
        <w:t>- к тепловым сетям</w:t>
      </w:r>
      <w:r w:rsidRPr="00EB468C">
        <w:rPr>
          <w:rFonts w:ascii="Times New Roman" w:hAnsi="Times New Roman" w:cs="Times New Roman"/>
          <w:sz w:val="26"/>
          <w:szCs w:val="26"/>
        </w:rPr>
        <w:t xml:space="preserve"> (письмо АО «</w:t>
      </w:r>
      <w:proofErr w:type="spellStart"/>
      <w:r w:rsidRPr="00EB468C">
        <w:rPr>
          <w:rFonts w:ascii="Times New Roman" w:hAnsi="Times New Roman" w:cs="Times New Roman"/>
          <w:sz w:val="26"/>
          <w:szCs w:val="26"/>
        </w:rPr>
        <w:t>Тулатеплосеть</w:t>
      </w:r>
      <w:proofErr w:type="spellEnd"/>
      <w:r w:rsidRPr="00EB468C">
        <w:rPr>
          <w:rFonts w:ascii="Times New Roman" w:hAnsi="Times New Roman" w:cs="Times New Roman"/>
          <w:sz w:val="26"/>
          <w:szCs w:val="26"/>
        </w:rPr>
        <w:t>» от 16.09.2022 № 1408):                    в районе расположения объекта, предполагаемого к строительству, отсутствуют источники тепловой энергии, обслуживаемые АО «</w:t>
      </w:r>
      <w:proofErr w:type="spellStart"/>
      <w:r w:rsidRPr="00EB468C">
        <w:rPr>
          <w:rFonts w:ascii="Times New Roman" w:hAnsi="Times New Roman" w:cs="Times New Roman"/>
          <w:sz w:val="26"/>
          <w:szCs w:val="26"/>
        </w:rPr>
        <w:t>Тулатеплосеть</w:t>
      </w:r>
      <w:proofErr w:type="spellEnd"/>
      <w:r w:rsidRPr="00EB468C">
        <w:rPr>
          <w:rFonts w:ascii="Times New Roman" w:hAnsi="Times New Roman" w:cs="Times New Roman"/>
          <w:sz w:val="26"/>
          <w:szCs w:val="26"/>
        </w:rPr>
        <w:t xml:space="preserve">». Необходимо предусмотреть собственный источник теплоснабжения.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68C">
        <w:rPr>
          <w:rFonts w:ascii="Times New Roman" w:hAnsi="Times New Roman" w:cs="Times New Roman"/>
          <w:sz w:val="26"/>
          <w:szCs w:val="26"/>
          <w:u w:val="single"/>
        </w:rPr>
        <w:t>- наружное освещение</w:t>
      </w:r>
      <w:r w:rsidRPr="00EB468C">
        <w:rPr>
          <w:rFonts w:ascii="Times New Roman" w:hAnsi="Times New Roman" w:cs="Times New Roman"/>
          <w:sz w:val="26"/>
          <w:szCs w:val="26"/>
        </w:rPr>
        <w:t xml:space="preserve"> (письмо МКП «</w:t>
      </w:r>
      <w:proofErr w:type="spellStart"/>
      <w:r w:rsidRPr="00EB468C">
        <w:rPr>
          <w:rFonts w:ascii="Times New Roman" w:hAnsi="Times New Roman" w:cs="Times New Roman"/>
          <w:sz w:val="26"/>
          <w:szCs w:val="26"/>
        </w:rPr>
        <w:t>Тулагосвет</w:t>
      </w:r>
      <w:proofErr w:type="spellEnd"/>
      <w:r w:rsidRPr="00EB468C">
        <w:rPr>
          <w:rFonts w:ascii="Times New Roman" w:hAnsi="Times New Roman" w:cs="Times New Roman"/>
          <w:sz w:val="26"/>
          <w:szCs w:val="26"/>
        </w:rPr>
        <w:t>» от 21.09.2022 № 215):</w:t>
      </w:r>
    </w:p>
    <w:p w:rsidR="001A5F1E" w:rsidRPr="00EB468C" w:rsidRDefault="001A5F1E" w:rsidP="00EB468C">
      <w:pPr>
        <w:ind w:firstLine="709"/>
        <w:jc w:val="both"/>
        <w:rPr>
          <w:sz w:val="26"/>
          <w:szCs w:val="26"/>
        </w:rPr>
      </w:pPr>
      <w:r w:rsidRPr="00EB468C">
        <w:rPr>
          <w:color w:val="000000"/>
          <w:sz w:val="26"/>
          <w:szCs w:val="26"/>
        </w:rPr>
        <w:t>Необходимо строительство новой линии наружного освещения,                              с последующим заключением договора на обслуживание до передачи сетей наружного освещения Постановлением администрации в оперативное управление МКП «</w:t>
      </w:r>
      <w:proofErr w:type="spellStart"/>
      <w:r w:rsidRPr="00EB468C">
        <w:rPr>
          <w:color w:val="000000"/>
          <w:sz w:val="26"/>
          <w:szCs w:val="26"/>
        </w:rPr>
        <w:t>Тулагорсвет</w:t>
      </w:r>
      <w:proofErr w:type="spellEnd"/>
      <w:r w:rsidRPr="00EB468C">
        <w:rPr>
          <w:color w:val="000000"/>
          <w:sz w:val="26"/>
          <w:szCs w:val="26"/>
        </w:rPr>
        <w:t>».</w:t>
      </w:r>
    </w:p>
    <w:p w:rsidR="001A5F1E" w:rsidRPr="00EB468C" w:rsidRDefault="001A5F1E" w:rsidP="00EB468C">
      <w:pPr>
        <w:ind w:left="709"/>
        <w:jc w:val="both"/>
        <w:rPr>
          <w:color w:val="000000"/>
          <w:sz w:val="26"/>
          <w:szCs w:val="26"/>
        </w:rPr>
      </w:pPr>
      <w:r w:rsidRPr="00EB468C">
        <w:rPr>
          <w:color w:val="000000"/>
          <w:sz w:val="26"/>
          <w:szCs w:val="26"/>
        </w:rPr>
        <w:t>Конструкцию сети наружного освещения определить проектом.</w:t>
      </w:r>
    </w:p>
    <w:p w:rsidR="001A5F1E" w:rsidRPr="00EB468C" w:rsidRDefault="001A5F1E" w:rsidP="00EB468C">
      <w:pPr>
        <w:ind w:firstLine="709"/>
        <w:jc w:val="both"/>
        <w:rPr>
          <w:color w:val="000000"/>
          <w:sz w:val="26"/>
          <w:szCs w:val="26"/>
        </w:rPr>
      </w:pPr>
      <w:r w:rsidRPr="00EB468C">
        <w:rPr>
          <w:color w:val="000000"/>
          <w:sz w:val="26"/>
          <w:szCs w:val="26"/>
        </w:rPr>
        <w:t>Для обеспечения нормативного напряжения в сети наружного освещения предусмотреть установку пункта питания наружного освещения (ППНО) типа «</w:t>
      </w:r>
      <w:proofErr w:type="spellStart"/>
      <w:r w:rsidRPr="00EB468C">
        <w:rPr>
          <w:color w:val="000000"/>
          <w:sz w:val="26"/>
          <w:szCs w:val="26"/>
        </w:rPr>
        <w:t>Горсвет</w:t>
      </w:r>
      <w:proofErr w:type="spellEnd"/>
      <w:r w:rsidRPr="00EB468C">
        <w:rPr>
          <w:color w:val="000000"/>
          <w:sz w:val="26"/>
          <w:szCs w:val="26"/>
        </w:rPr>
        <w:t xml:space="preserve">» с подключением к вновь </w:t>
      </w:r>
      <w:proofErr w:type="gramStart"/>
      <w:r w:rsidRPr="00EB468C">
        <w:rPr>
          <w:color w:val="000000"/>
          <w:sz w:val="26"/>
          <w:szCs w:val="26"/>
        </w:rPr>
        <w:t>проектируемому</w:t>
      </w:r>
      <w:proofErr w:type="gramEnd"/>
      <w:r w:rsidRPr="00EB468C">
        <w:rPr>
          <w:color w:val="000000"/>
          <w:sz w:val="26"/>
          <w:szCs w:val="26"/>
        </w:rPr>
        <w:t xml:space="preserve"> ТП. Применить ППНО типа «</w:t>
      </w:r>
      <w:proofErr w:type="spellStart"/>
      <w:r w:rsidRPr="00EB468C">
        <w:rPr>
          <w:color w:val="000000"/>
          <w:sz w:val="26"/>
          <w:szCs w:val="26"/>
        </w:rPr>
        <w:t>Горсвет</w:t>
      </w:r>
      <w:proofErr w:type="spellEnd"/>
      <w:r w:rsidRPr="00EB468C">
        <w:rPr>
          <w:color w:val="000000"/>
          <w:sz w:val="26"/>
          <w:szCs w:val="26"/>
        </w:rPr>
        <w:t xml:space="preserve">» с 3 контакторами КТ-6023 на ток 160А. Питающий кабель от щита                        0,4 </w:t>
      </w:r>
      <w:proofErr w:type="spellStart"/>
      <w:r w:rsidRPr="00EB468C">
        <w:rPr>
          <w:color w:val="000000"/>
          <w:sz w:val="26"/>
          <w:szCs w:val="26"/>
        </w:rPr>
        <w:t>кВ</w:t>
      </w:r>
      <w:proofErr w:type="spellEnd"/>
      <w:r w:rsidRPr="00EB468C">
        <w:rPr>
          <w:color w:val="000000"/>
          <w:sz w:val="26"/>
          <w:szCs w:val="26"/>
        </w:rPr>
        <w:t xml:space="preserve"> до вводного рубильника ППНО-АВВГ 4х50мм2. Распределительная линия АВВГ </w:t>
      </w:r>
      <w:r w:rsidRPr="00EB468C">
        <w:rPr>
          <w:color w:val="000000"/>
          <w:sz w:val="26"/>
          <w:szCs w:val="26"/>
          <w:lang w:eastAsia="en-US"/>
        </w:rPr>
        <w:t>4</w:t>
      </w:r>
      <w:r w:rsidRPr="00EB468C">
        <w:rPr>
          <w:color w:val="000000"/>
          <w:sz w:val="26"/>
          <w:szCs w:val="26"/>
          <w:lang w:val="en-US" w:eastAsia="en-US"/>
        </w:rPr>
        <w:t>x</w:t>
      </w:r>
      <w:r w:rsidRPr="00EB468C">
        <w:rPr>
          <w:color w:val="000000"/>
          <w:sz w:val="26"/>
          <w:szCs w:val="26"/>
          <w:lang w:eastAsia="en-US"/>
        </w:rPr>
        <w:t xml:space="preserve">35 </w:t>
      </w:r>
      <w:r w:rsidRPr="00EB468C">
        <w:rPr>
          <w:color w:val="000000"/>
          <w:sz w:val="26"/>
          <w:szCs w:val="26"/>
        </w:rPr>
        <w:t>"мм</w:t>
      </w:r>
      <w:proofErr w:type="gramStart"/>
      <w:r w:rsidRPr="00EB468C">
        <w:rPr>
          <w:color w:val="000000"/>
          <w:sz w:val="26"/>
          <w:szCs w:val="26"/>
        </w:rPr>
        <w:t>2</w:t>
      </w:r>
      <w:proofErr w:type="gramEnd"/>
      <w:r w:rsidRPr="00EB468C">
        <w:rPr>
          <w:color w:val="000000"/>
          <w:sz w:val="26"/>
          <w:szCs w:val="26"/>
        </w:rPr>
        <w:t xml:space="preserve"> до ближайшей опоры. Шкаф оборудовать блоком </w:t>
      </w:r>
      <w:r w:rsidRPr="00EB468C">
        <w:rPr>
          <w:color w:val="000000"/>
          <w:sz w:val="26"/>
          <w:szCs w:val="26"/>
          <w:lang w:val="en-US" w:eastAsia="en-US"/>
        </w:rPr>
        <w:t>GSM</w:t>
      </w:r>
      <w:r w:rsidRPr="00EB468C">
        <w:rPr>
          <w:color w:val="000000"/>
          <w:sz w:val="26"/>
          <w:szCs w:val="26"/>
          <w:lang w:eastAsia="en-US"/>
        </w:rPr>
        <w:t xml:space="preserve"> </w:t>
      </w:r>
      <w:r w:rsidRPr="00EB468C">
        <w:rPr>
          <w:color w:val="000000"/>
          <w:sz w:val="26"/>
          <w:szCs w:val="26"/>
        </w:rPr>
        <w:t>для электронного управления. Проект дополнительно согласовать с МКП «</w:t>
      </w:r>
      <w:proofErr w:type="spellStart"/>
      <w:r w:rsidRPr="00EB468C">
        <w:rPr>
          <w:color w:val="000000"/>
          <w:sz w:val="26"/>
          <w:szCs w:val="26"/>
        </w:rPr>
        <w:t>Тулагорсвет</w:t>
      </w:r>
      <w:proofErr w:type="spellEnd"/>
      <w:r w:rsidRPr="00EB468C">
        <w:rPr>
          <w:color w:val="000000"/>
          <w:sz w:val="26"/>
          <w:szCs w:val="26"/>
        </w:rPr>
        <w:t>».</w:t>
      </w:r>
    </w:p>
    <w:p w:rsidR="001A5F1E" w:rsidRPr="00EB468C" w:rsidRDefault="001A5F1E" w:rsidP="00EB468C">
      <w:pPr>
        <w:ind w:firstLine="709"/>
        <w:jc w:val="both"/>
        <w:rPr>
          <w:color w:val="000000"/>
          <w:sz w:val="26"/>
          <w:szCs w:val="26"/>
        </w:rPr>
      </w:pPr>
      <w:r w:rsidRPr="00EB468C">
        <w:rPr>
          <w:color w:val="000000"/>
          <w:sz w:val="26"/>
          <w:szCs w:val="26"/>
        </w:rPr>
        <w:t>Рабочее напряжение сети 380/220</w:t>
      </w:r>
      <w:proofErr w:type="gramStart"/>
      <w:r w:rsidRPr="00EB468C">
        <w:rPr>
          <w:color w:val="000000"/>
          <w:sz w:val="26"/>
          <w:szCs w:val="26"/>
        </w:rPr>
        <w:t xml:space="preserve"> В</w:t>
      </w:r>
      <w:proofErr w:type="gramEnd"/>
      <w:r w:rsidRPr="00EB468C">
        <w:rPr>
          <w:color w:val="000000"/>
          <w:sz w:val="26"/>
          <w:szCs w:val="26"/>
        </w:rPr>
        <w:t xml:space="preserve">, 50 Гц, напряжение у ламп 220 В. Режим </w:t>
      </w:r>
      <w:proofErr w:type="spellStart"/>
      <w:r w:rsidRPr="00EB468C">
        <w:rPr>
          <w:color w:val="000000"/>
          <w:sz w:val="26"/>
          <w:szCs w:val="26"/>
        </w:rPr>
        <w:t>нейтрали</w:t>
      </w:r>
      <w:proofErr w:type="spellEnd"/>
      <w:r w:rsidRPr="00EB468C">
        <w:rPr>
          <w:color w:val="000000"/>
          <w:sz w:val="26"/>
          <w:szCs w:val="26"/>
        </w:rPr>
        <w:t xml:space="preserve"> сети - </w:t>
      </w:r>
      <w:proofErr w:type="spellStart"/>
      <w:r w:rsidRPr="00EB468C">
        <w:rPr>
          <w:color w:val="000000"/>
          <w:sz w:val="26"/>
          <w:szCs w:val="26"/>
        </w:rPr>
        <w:t>глухозаземленная</w:t>
      </w:r>
      <w:proofErr w:type="spellEnd"/>
      <w:r w:rsidRPr="00EB468C">
        <w:rPr>
          <w:color w:val="000000"/>
          <w:sz w:val="26"/>
          <w:szCs w:val="26"/>
        </w:rPr>
        <w:t>.</w:t>
      </w:r>
    </w:p>
    <w:p w:rsidR="001A5F1E" w:rsidRPr="00EB468C" w:rsidRDefault="001A5F1E" w:rsidP="00EB468C">
      <w:pPr>
        <w:ind w:firstLine="709"/>
        <w:jc w:val="both"/>
        <w:rPr>
          <w:color w:val="000000"/>
          <w:sz w:val="26"/>
          <w:szCs w:val="26"/>
        </w:rPr>
      </w:pPr>
      <w:r w:rsidRPr="00EB468C">
        <w:rPr>
          <w:color w:val="000000"/>
          <w:sz w:val="26"/>
          <w:szCs w:val="26"/>
        </w:rPr>
        <w:t>Функционирование сети - в двух режимах: ночном и вечернем / ПУЭ,                     7 изд.,§ 6.5.25./.</w:t>
      </w:r>
    </w:p>
    <w:p w:rsidR="001A5F1E" w:rsidRPr="00EB468C" w:rsidRDefault="001A5F1E" w:rsidP="00EB468C">
      <w:pPr>
        <w:ind w:firstLine="709"/>
        <w:jc w:val="both"/>
        <w:rPr>
          <w:color w:val="000000"/>
          <w:sz w:val="26"/>
          <w:szCs w:val="26"/>
        </w:rPr>
      </w:pPr>
      <w:r w:rsidRPr="00EB468C">
        <w:rPr>
          <w:color w:val="000000"/>
          <w:sz w:val="26"/>
          <w:szCs w:val="26"/>
        </w:rPr>
        <w:t>Сеть освещения - 4-проводная с применением самонесущих изолированных проводов типа СИП - сечение определить проектом.</w:t>
      </w:r>
    </w:p>
    <w:p w:rsidR="001A5F1E" w:rsidRPr="00EB468C" w:rsidRDefault="001A5F1E" w:rsidP="00EB468C">
      <w:pPr>
        <w:ind w:firstLine="709"/>
        <w:jc w:val="both"/>
        <w:rPr>
          <w:color w:val="000000"/>
          <w:sz w:val="26"/>
          <w:szCs w:val="26"/>
        </w:rPr>
      </w:pPr>
      <w:r w:rsidRPr="00EB468C">
        <w:rPr>
          <w:color w:val="000000"/>
          <w:sz w:val="26"/>
          <w:szCs w:val="26"/>
        </w:rPr>
        <w:t>Опоры освещения - тип и марку определить проектом.</w:t>
      </w:r>
    </w:p>
    <w:p w:rsidR="001A5F1E" w:rsidRPr="00EB468C" w:rsidRDefault="001A5F1E" w:rsidP="00EB468C">
      <w:pPr>
        <w:ind w:firstLine="709"/>
        <w:jc w:val="both"/>
        <w:rPr>
          <w:color w:val="000000"/>
          <w:sz w:val="26"/>
          <w:szCs w:val="26"/>
        </w:rPr>
      </w:pPr>
      <w:r w:rsidRPr="00EB468C">
        <w:rPr>
          <w:color w:val="000000"/>
          <w:sz w:val="26"/>
          <w:szCs w:val="26"/>
        </w:rPr>
        <w:t>Светильники светодиодные марки «</w:t>
      </w:r>
      <w:proofErr w:type="spellStart"/>
      <w:r w:rsidRPr="00EB468C">
        <w:rPr>
          <w:color w:val="000000"/>
          <w:sz w:val="26"/>
          <w:szCs w:val="26"/>
        </w:rPr>
        <w:t>Лидерлайт</w:t>
      </w:r>
      <w:proofErr w:type="spellEnd"/>
      <w:r w:rsidRPr="00EB468C">
        <w:rPr>
          <w:color w:val="000000"/>
          <w:sz w:val="26"/>
          <w:szCs w:val="26"/>
        </w:rPr>
        <w:t xml:space="preserve">», </w:t>
      </w:r>
      <w:proofErr w:type="spellStart"/>
      <w:r w:rsidRPr="00EB468C">
        <w:rPr>
          <w:color w:val="000000"/>
          <w:sz w:val="26"/>
          <w:szCs w:val="26"/>
          <w:lang w:val="en-US" w:eastAsia="en-US"/>
        </w:rPr>
        <w:t>LEDeffect</w:t>
      </w:r>
      <w:proofErr w:type="spellEnd"/>
      <w:r w:rsidRPr="00EB468C">
        <w:rPr>
          <w:color w:val="000000"/>
          <w:sz w:val="26"/>
          <w:szCs w:val="26"/>
          <w:lang w:eastAsia="en-US"/>
        </w:rPr>
        <w:t xml:space="preserve">, </w:t>
      </w:r>
      <w:r w:rsidRPr="00EB468C">
        <w:rPr>
          <w:color w:val="000000"/>
          <w:sz w:val="26"/>
          <w:szCs w:val="26"/>
        </w:rPr>
        <w:t>удовлетворяющие требованиям свода правил «Естественное и искусственное освещение» СП.52.13330.2016. Тип и мощность определить проектом.</w:t>
      </w:r>
    </w:p>
    <w:p w:rsidR="001A5F1E" w:rsidRPr="00EB468C" w:rsidRDefault="001A5F1E" w:rsidP="00EB468C">
      <w:pPr>
        <w:ind w:firstLine="709"/>
        <w:jc w:val="both"/>
        <w:rPr>
          <w:color w:val="000000"/>
          <w:sz w:val="26"/>
          <w:szCs w:val="26"/>
        </w:rPr>
      </w:pPr>
      <w:r w:rsidRPr="00EB468C">
        <w:rPr>
          <w:color w:val="000000"/>
          <w:sz w:val="26"/>
          <w:szCs w:val="26"/>
        </w:rPr>
        <w:t xml:space="preserve">Электроснабжение осуществить от вновь </w:t>
      </w:r>
      <w:proofErr w:type="gramStart"/>
      <w:r w:rsidRPr="00EB468C">
        <w:rPr>
          <w:color w:val="000000"/>
          <w:sz w:val="26"/>
          <w:szCs w:val="26"/>
        </w:rPr>
        <w:t>проектируемого</w:t>
      </w:r>
      <w:proofErr w:type="gramEnd"/>
      <w:r w:rsidRPr="00EB468C">
        <w:rPr>
          <w:color w:val="000000"/>
          <w:sz w:val="26"/>
          <w:szCs w:val="26"/>
        </w:rPr>
        <w:t xml:space="preserve"> ТП.</w:t>
      </w:r>
    </w:p>
    <w:p w:rsidR="001A5F1E" w:rsidRPr="00EB468C" w:rsidRDefault="001A5F1E" w:rsidP="00EB468C">
      <w:pPr>
        <w:ind w:firstLine="709"/>
        <w:jc w:val="both"/>
        <w:rPr>
          <w:color w:val="000000"/>
          <w:sz w:val="26"/>
          <w:szCs w:val="26"/>
        </w:rPr>
      </w:pPr>
      <w:r w:rsidRPr="00EB468C">
        <w:rPr>
          <w:color w:val="000000"/>
          <w:sz w:val="26"/>
          <w:szCs w:val="26"/>
        </w:rPr>
        <w:t>При попадании сетей наружного освещения в зону строительства, произвести их вынос до начала работ.</w:t>
      </w:r>
    </w:p>
    <w:p w:rsidR="001A5F1E" w:rsidRPr="00EB468C" w:rsidRDefault="001A5F1E" w:rsidP="00EB468C">
      <w:pPr>
        <w:ind w:firstLine="709"/>
        <w:jc w:val="both"/>
        <w:rPr>
          <w:color w:val="000000"/>
          <w:sz w:val="26"/>
          <w:szCs w:val="26"/>
        </w:rPr>
      </w:pPr>
      <w:r w:rsidRPr="00EB468C">
        <w:rPr>
          <w:color w:val="000000"/>
          <w:sz w:val="26"/>
          <w:szCs w:val="26"/>
        </w:rPr>
        <w:t>Конструкция сети должна быть уточнена проектом с учетом архитектурно-</w:t>
      </w:r>
      <w:proofErr w:type="gramStart"/>
      <w:r w:rsidRPr="00EB468C">
        <w:rPr>
          <w:color w:val="000000"/>
          <w:sz w:val="26"/>
          <w:szCs w:val="26"/>
        </w:rPr>
        <w:t>планировочных решений</w:t>
      </w:r>
      <w:proofErr w:type="gramEnd"/>
      <w:r w:rsidRPr="00EB468C">
        <w:rPr>
          <w:color w:val="000000"/>
          <w:sz w:val="26"/>
          <w:szCs w:val="26"/>
        </w:rPr>
        <w:t xml:space="preserve"> и режима охраны.</w:t>
      </w:r>
    </w:p>
    <w:p w:rsidR="001A5F1E" w:rsidRPr="00EB468C" w:rsidRDefault="001A5F1E" w:rsidP="00EB468C">
      <w:pPr>
        <w:ind w:firstLine="709"/>
        <w:jc w:val="both"/>
        <w:rPr>
          <w:color w:val="000000"/>
          <w:sz w:val="26"/>
          <w:szCs w:val="26"/>
        </w:rPr>
      </w:pPr>
      <w:r w:rsidRPr="00EB468C">
        <w:rPr>
          <w:color w:val="000000"/>
          <w:sz w:val="26"/>
          <w:szCs w:val="26"/>
        </w:rPr>
        <w:t>Считаем целесообразным размещение опор по территории определить                   из условий обслуживания сети освещения с применением автомобильных подъемников.</w:t>
      </w:r>
    </w:p>
    <w:p w:rsidR="001A5F1E" w:rsidRPr="00EB468C" w:rsidRDefault="001A5F1E" w:rsidP="00EB468C">
      <w:pPr>
        <w:ind w:firstLine="709"/>
        <w:jc w:val="both"/>
        <w:rPr>
          <w:color w:val="000000"/>
          <w:sz w:val="26"/>
          <w:szCs w:val="26"/>
        </w:rPr>
      </w:pPr>
      <w:r w:rsidRPr="00EB468C">
        <w:rPr>
          <w:color w:val="000000"/>
          <w:sz w:val="26"/>
          <w:szCs w:val="26"/>
        </w:rPr>
        <w:t>Проект согласовать с МКП «</w:t>
      </w:r>
      <w:proofErr w:type="spellStart"/>
      <w:r w:rsidRPr="00EB468C">
        <w:rPr>
          <w:color w:val="000000"/>
          <w:sz w:val="26"/>
          <w:szCs w:val="26"/>
        </w:rPr>
        <w:t>Тулагорсвет</w:t>
      </w:r>
      <w:proofErr w:type="spellEnd"/>
      <w:r w:rsidRPr="00EB468C">
        <w:rPr>
          <w:color w:val="000000"/>
          <w:sz w:val="26"/>
          <w:szCs w:val="26"/>
        </w:rPr>
        <w:t>».</w:t>
      </w:r>
    </w:p>
    <w:p w:rsidR="001A5F1E" w:rsidRPr="00EB468C" w:rsidRDefault="001A5F1E" w:rsidP="00EB468C">
      <w:pPr>
        <w:ind w:firstLine="709"/>
        <w:jc w:val="both"/>
        <w:rPr>
          <w:sz w:val="26"/>
          <w:szCs w:val="26"/>
        </w:rPr>
      </w:pPr>
      <w:r w:rsidRPr="00EB468C">
        <w:rPr>
          <w:color w:val="000000"/>
          <w:sz w:val="26"/>
          <w:szCs w:val="26"/>
        </w:rPr>
        <w:t>Электромонтажные работы по реконструкции и устройству наружного освещения считаем целесообразным поручить специализированной организации с заключением договора подряда.</w:t>
      </w:r>
    </w:p>
    <w:p w:rsidR="001A5F1E" w:rsidRPr="00EB468C" w:rsidRDefault="001A5F1E" w:rsidP="00EB468C">
      <w:pPr>
        <w:ind w:firstLine="709"/>
        <w:jc w:val="both"/>
        <w:rPr>
          <w:color w:val="000000"/>
          <w:sz w:val="26"/>
          <w:szCs w:val="26"/>
        </w:rPr>
      </w:pPr>
      <w:r w:rsidRPr="00EB468C">
        <w:rPr>
          <w:color w:val="000000"/>
          <w:sz w:val="26"/>
          <w:szCs w:val="26"/>
        </w:rPr>
        <w:t>Технические условия действительны 2 года.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68C">
        <w:rPr>
          <w:rFonts w:ascii="Times New Roman" w:hAnsi="Times New Roman" w:cs="Times New Roman"/>
          <w:sz w:val="26"/>
          <w:szCs w:val="26"/>
        </w:rPr>
        <w:t xml:space="preserve">5. Существенные условия договора купли-продажи: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68C">
        <w:rPr>
          <w:rFonts w:ascii="Times New Roman" w:hAnsi="Times New Roman" w:cs="Times New Roman"/>
          <w:sz w:val="26"/>
          <w:szCs w:val="26"/>
        </w:rPr>
        <w:t xml:space="preserve">Договор купли-продажи земельного участка заключается между комитетом имущественных и земельных отношений администрации города Тулы (далее - Продавец) и победителем аукциона, либо лицом, подавшим единственную заявку на участие в аукционе и соответствующим указанным в извещении о проведении </w:t>
      </w:r>
      <w:r w:rsidRPr="00EB468C">
        <w:rPr>
          <w:rFonts w:ascii="Times New Roman" w:hAnsi="Times New Roman" w:cs="Times New Roman"/>
          <w:sz w:val="26"/>
          <w:szCs w:val="26"/>
        </w:rPr>
        <w:lastRenderedPageBreak/>
        <w:t>аукциона требованиям к участникам аукциона при условии, что заявка на участие в аукционе также соответствует указанным в извещении о проведении аукциона условиям аукциона, либо заявителем</w:t>
      </w:r>
      <w:proofErr w:type="gramEnd"/>
      <w:r w:rsidRPr="00EB468C">
        <w:rPr>
          <w:rFonts w:ascii="Times New Roman" w:hAnsi="Times New Roman" w:cs="Times New Roman"/>
          <w:sz w:val="26"/>
          <w:szCs w:val="26"/>
        </w:rPr>
        <w:t xml:space="preserve">, признанным единственным участником аукциона, либо единственным принявшим участие в аукционе участником (далее - Покупатель).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Задаток, внесенный лицом, признанным победителем аукциона, или иным лицом, с которым заключается договор купли-продажи земельного участка, засчитывается в платы за него. Задатки, внесенные этими лицами,                                не заключившими в установленном порядке договор купли-продажи земельного участка вследствие уклонения от заключения указанных договоров,                              не возвращаются. </w:t>
      </w:r>
      <w:r w:rsidRPr="00EB46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68C">
        <w:rPr>
          <w:rFonts w:ascii="Times New Roman" w:hAnsi="Times New Roman" w:cs="Times New Roman"/>
          <w:sz w:val="26"/>
          <w:szCs w:val="26"/>
        </w:rPr>
        <w:t xml:space="preserve">Оплата суммы, предусмотренной договором купли-продажи, производится покупателем на счет продавца в течение 30 (тридцати) банковских дней </w:t>
      </w:r>
      <w:proofErr w:type="gramStart"/>
      <w:r w:rsidRPr="00EB468C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EB468C">
        <w:rPr>
          <w:rFonts w:ascii="Times New Roman" w:hAnsi="Times New Roman" w:cs="Times New Roman"/>
          <w:sz w:val="26"/>
          <w:szCs w:val="26"/>
        </w:rPr>
        <w:t xml:space="preserve"> договора купли-продажи.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68C">
        <w:rPr>
          <w:rFonts w:ascii="Times New Roman" w:hAnsi="Times New Roman" w:cs="Times New Roman"/>
          <w:sz w:val="26"/>
          <w:szCs w:val="26"/>
        </w:rPr>
        <w:t xml:space="preserve">Обязанность Покупателя по оплате приобретаемого в собственность земельного участка считается надлежащим образом исполненной </w:t>
      </w:r>
      <w:proofErr w:type="gramStart"/>
      <w:r w:rsidRPr="00EB468C">
        <w:rPr>
          <w:rFonts w:ascii="Times New Roman" w:hAnsi="Times New Roman" w:cs="Times New Roman"/>
          <w:sz w:val="26"/>
          <w:szCs w:val="26"/>
        </w:rPr>
        <w:t>с даты зачисления</w:t>
      </w:r>
      <w:proofErr w:type="gramEnd"/>
      <w:r w:rsidRPr="00EB468C">
        <w:rPr>
          <w:rFonts w:ascii="Times New Roman" w:hAnsi="Times New Roman" w:cs="Times New Roman"/>
          <w:sz w:val="26"/>
          <w:szCs w:val="26"/>
        </w:rPr>
        <w:t xml:space="preserve"> в полном объеме денежных средств на счет Продавца, указанный                   в договоре купли-продажи.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68C">
        <w:rPr>
          <w:rFonts w:ascii="Times New Roman" w:hAnsi="Times New Roman" w:cs="Times New Roman"/>
          <w:sz w:val="26"/>
          <w:szCs w:val="26"/>
        </w:rPr>
        <w:t>6. Для участия в аукционе заявители представляют в установленный                      в извещении о проведен</w:t>
      </w:r>
      <w:proofErr w:type="gramStart"/>
      <w:r w:rsidRPr="00EB468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B468C">
        <w:rPr>
          <w:rFonts w:ascii="Times New Roman" w:hAnsi="Times New Roman" w:cs="Times New Roman"/>
          <w:sz w:val="26"/>
          <w:szCs w:val="26"/>
        </w:rPr>
        <w:t>кциона срок следующие документы: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sz w:val="26"/>
          <w:szCs w:val="26"/>
        </w:rPr>
        <w:t>- заявку на участие в аукционе с указанием банковских реквизитов счета для возврата задатка</w:t>
      </w: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копии документов, удостоверяющих личность заявителя;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документы, подтверждающие внесение задатка.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Один претендент имеет право подать только одну заявку на участие                        в аукционе. Подача заявки на участие в аукционе возможна только в сроки, указанные в извещении о проведен</w:t>
      </w:r>
      <w:proofErr w:type="gramStart"/>
      <w:r w:rsidRPr="00EB468C">
        <w:rPr>
          <w:rFonts w:ascii="Times New Roman" w:hAnsi="Times New Roman" w:cs="Times New Roman"/>
          <w:color w:val="auto"/>
          <w:sz w:val="26"/>
          <w:szCs w:val="26"/>
        </w:rPr>
        <w:t>ии ау</w:t>
      </w:r>
      <w:proofErr w:type="gramEnd"/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кциона.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Заявка </w:t>
      </w:r>
      <w:proofErr w:type="gramStart"/>
      <w:r w:rsidRPr="00EB468C">
        <w:rPr>
          <w:rFonts w:ascii="Times New Roman" w:hAnsi="Times New Roman" w:cs="Times New Roman"/>
          <w:color w:val="auto"/>
          <w:sz w:val="26"/>
          <w:szCs w:val="26"/>
        </w:rPr>
        <w:t>подписывается и подается</w:t>
      </w:r>
      <w:proofErr w:type="gramEnd"/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 претендентом лично. В случае подписания и (или) подачи заявки представителем претендента предъявляется документ, подтверждающий полномочия представителя на подписание и (или) подачу заявки. </w:t>
      </w:r>
    </w:p>
    <w:p w:rsidR="001A5F1E" w:rsidRPr="00EB468C" w:rsidRDefault="001A5F1E" w:rsidP="00EB468C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EB468C">
        <w:rPr>
          <w:sz w:val="26"/>
          <w:szCs w:val="26"/>
        </w:rPr>
        <w:t xml:space="preserve">7. Заявки принимаются в рабочие дни понедельник - четверг с 09:00                     до 18:00, пятница – с 09:00 до 17:00 (обеденный перерыв с 12:30 </w:t>
      </w:r>
      <w:proofErr w:type="gramStart"/>
      <w:r w:rsidRPr="00EB468C">
        <w:rPr>
          <w:sz w:val="26"/>
          <w:szCs w:val="26"/>
        </w:rPr>
        <w:t>до</w:t>
      </w:r>
      <w:proofErr w:type="gramEnd"/>
      <w:r w:rsidRPr="00EB468C">
        <w:rPr>
          <w:sz w:val="26"/>
          <w:szCs w:val="26"/>
        </w:rPr>
        <w:t xml:space="preserve"> 13:18),                      </w:t>
      </w:r>
      <w:r w:rsidRPr="00EB468C">
        <w:rPr>
          <w:bCs/>
          <w:iCs/>
          <w:sz w:val="26"/>
          <w:szCs w:val="26"/>
        </w:rPr>
        <w:t xml:space="preserve">по адресу: г. Тула, ул. Гоголевская, д.73. </w:t>
      </w:r>
      <w:proofErr w:type="spellStart"/>
      <w:r w:rsidRPr="00EB468C">
        <w:rPr>
          <w:bCs/>
          <w:iCs/>
          <w:sz w:val="26"/>
          <w:szCs w:val="26"/>
        </w:rPr>
        <w:t>каб</w:t>
      </w:r>
      <w:proofErr w:type="spellEnd"/>
      <w:r w:rsidRPr="00EB468C">
        <w:rPr>
          <w:bCs/>
          <w:iCs/>
          <w:sz w:val="26"/>
          <w:szCs w:val="26"/>
        </w:rPr>
        <w:t xml:space="preserve">. 302. </w:t>
      </w:r>
    </w:p>
    <w:p w:rsidR="001A5F1E" w:rsidRPr="00EB468C" w:rsidRDefault="001A5F1E" w:rsidP="00EB468C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EB468C">
        <w:rPr>
          <w:bCs/>
          <w:iCs/>
          <w:sz w:val="26"/>
          <w:szCs w:val="26"/>
        </w:rPr>
        <w:t xml:space="preserve">Начало приёма заявок – с 09.00 час. </w:t>
      </w:r>
      <w:r w:rsidR="001D5C01" w:rsidRPr="00EB468C">
        <w:rPr>
          <w:bCs/>
          <w:iCs/>
          <w:sz w:val="26"/>
          <w:szCs w:val="26"/>
        </w:rPr>
        <w:t>19.11.2022 г</w:t>
      </w:r>
      <w:r w:rsidRPr="00EB468C">
        <w:rPr>
          <w:bCs/>
          <w:iCs/>
          <w:sz w:val="26"/>
          <w:szCs w:val="26"/>
        </w:rPr>
        <w:t xml:space="preserve">. </w:t>
      </w:r>
    </w:p>
    <w:p w:rsidR="001A5F1E" w:rsidRPr="00EB468C" w:rsidRDefault="001A5F1E" w:rsidP="00EB468C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EB468C">
        <w:rPr>
          <w:bCs/>
          <w:iCs/>
          <w:sz w:val="26"/>
          <w:szCs w:val="26"/>
        </w:rPr>
        <w:t xml:space="preserve">Окончание приёма заявок – </w:t>
      </w:r>
      <w:r w:rsidR="001D5C01" w:rsidRPr="00EB468C">
        <w:rPr>
          <w:bCs/>
          <w:iCs/>
          <w:sz w:val="26"/>
          <w:szCs w:val="26"/>
        </w:rPr>
        <w:t>в 16.00 час. 16.12.2022 г</w:t>
      </w:r>
      <w:r w:rsidRPr="00EB468C">
        <w:rPr>
          <w:bCs/>
          <w:iCs/>
          <w:sz w:val="26"/>
          <w:szCs w:val="26"/>
        </w:rPr>
        <w:t>.</w:t>
      </w:r>
    </w:p>
    <w:p w:rsidR="001A5F1E" w:rsidRPr="00EB468C" w:rsidRDefault="001A5F1E" w:rsidP="00EB468C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EB468C">
        <w:rPr>
          <w:sz w:val="26"/>
          <w:szCs w:val="26"/>
        </w:rPr>
        <w:t>Определение участников аукциона</w:t>
      </w:r>
      <w:r w:rsidRPr="00EB468C">
        <w:rPr>
          <w:bCs/>
          <w:iCs/>
          <w:sz w:val="26"/>
          <w:szCs w:val="26"/>
        </w:rPr>
        <w:t xml:space="preserve"> состоится </w:t>
      </w:r>
      <w:r w:rsidR="001D5C01" w:rsidRPr="00EB468C">
        <w:rPr>
          <w:bCs/>
          <w:iCs/>
          <w:sz w:val="26"/>
          <w:szCs w:val="26"/>
        </w:rPr>
        <w:t>19.12.2022 г</w:t>
      </w:r>
      <w:r w:rsidRPr="00EB468C">
        <w:rPr>
          <w:bCs/>
          <w:iCs/>
          <w:sz w:val="26"/>
          <w:szCs w:val="26"/>
        </w:rPr>
        <w:t>.</w:t>
      </w:r>
    </w:p>
    <w:p w:rsidR="001A5F1E" w:rsidRPr="00EB468C" w:rsidRDefault="001A5F1E" w:rsidP="00EB468C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EB468C">
        <w:rPr>
          <w:bCs/>
          <w:iCs/>
          <w:sz w:val="26"/>
          <w:szCs w:val="26"/>
        </w:rPr>
        <w:t xml:space="preserve">Аукцион состоится – </w:t>
      </w:r>
      <w:r w:rsidR="001D5C01" w:rsidRPr="00EB468C">
        <w:rPr>
          <w:bCs/>
          <w:iCs/>
          <w:sz w:val="26"/>
          <w:szCs w:val="26"/>
        </w:rPr>
        <w:t>20.12.2022 г.</w:t>
      </w:r>
      <w:r w:rsidRPr="00EB468C">
        <w:rPr>
          <w:bCs/>
          <w:iCs/>
          <w:sz w:val="26"/>
          <w:szCs w:val="26"/>
        </w:rPr>
        <w:t xml:space="preserve"> в 10:00 по адресу: г. Тула,                            ул. Гоголевская, д.73 </w:t>
      </w:r>
      <w:proofErr w:type="spellStart"/>
      <w:r w:rsidRPr="00EB468C">
        <w:rPr>
          <w:bCs/>
          <w:iCs/>
          <w:sz w:val="26"/>
          <w:szCs w:val="26"/>
        </w:rPr>
        <w:t>каб</w:t>
      </w:r>
      <w:proofErr w:type="spellEnd"/>
      <w:r w:rsidRPr="00EB468C">
        <w:rPr>
          <w:bCs/>
          <w:iCs/>
          <w:sz w:val="26"/>
          <w:szCs w:val="26"/>
        </w:rPr>
        <w:t xml:space="preserve">. 302. </w:t>
      </w:r>
    </w:p>
    <w:p w:rsidR="001A5F1E" w:rsidRPr="00EB468C" w:rsidRDefault="001A5F1E" w:rsidP="00EB468C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EB468C">
        <w:rPr>
          <w:bCs/>
          <w:iCs/>
          <w:sz w:val="26"/>
          <w:szCs w:val="26"/>
        </w:rPr>
        <w:t xml:space="preserve">Подведение итогов аукциона состоится – </w:t>
      </w:r>
      <w:r w:rsidR="001D5C01" w:rsidRPr="00EB468C">
        <w:rPr>
          <w:bCs/>
          <w:iCs/>
          <w:sz w:val="26"/>
          <w:szCs w:val="26"/>
        </w:rPr>
        <w:t>20.12.2022 г.</w:t>
      </w:r>
      <w:r w:rsidRPr="00EB468C">
        <w:rPr>
          <w:bCs/>
          <w:iCs/>
          <w:sz w:val="26"/>
          <w:szCs w:val="26"/>
        </w:rPr>
        <w:t xml:space="preserve"> по адресу: г. Тула, ул. Гоголевская, д.73 </w:t>
      </w:r>
      <w:proofErr w:type="spellStart"/>
      <w:r w:rsidRPr="00EB468C">
        <w:rPr>
          <w:bCs/>
          <w:iCs/>
          <w:sz w:val="26"/>
          <w:szCs w:val="26"/>
        </w:rPr>
        <w:t>каб</w:t>
      </w:r>
      <w:proofErr w:type="spellEnd"/>
      <w:r w:rsidRPr="00EB468C">
        <w:rPr>
          <w:bCs/>
          <w:iCs/>
          <w:sz w:val="26"/>
          <w:szCs w:val="26"/>
        </w:rPr>
        <w:t>. 302.</w:t>
      </w:r>
    </w:p>
    <w:p w:rsidR="001A5F1E" w:rsidRPr="00EB468C" w:rsidRDefault="001A5F1E" w:rsidP="00EB468C">
      <w:pPr>
        <w:pStyle w:val="a7"/>
        <w:spacing w:after="0"/>
        <w:ind w:firstLine="709"/>
        <w:rPr>
          <w:sz w:val="26"/>
          <w:szCs w:val="26"/>
        </w:rPr>
      </w:pPr>
      <w:r w:rsidRPr="00EB468C">
        <w:rPr>
          <w:sz w:val="26"/>
          <w:szCs w:val="26"/>
        </w:rPr>
        <w:t>Получить дополнительную информацию о проведен</w:t>
      </w:r>
      <w:proofErr w:type="gramStart"/>
      <w:r w:rsidRPr="00EB468C">
        <w:rPr>
          <w:sz w:val="26"/>
          <w:szCs w:val="26"/>
        </w:rPr>
        <w:t>ии ау</w:t>
      </w:r>
      <w:proofErr w:type="gramEnd"/>
      <w:r w:rsidRPr="00EB468C">
        <w:rPr>
          <w:sz w:val="26"/>
          <w:szCs w:val="26"/>
        </w:rPr>
        <w:t xml:space="preserve">кциона можно                по адресу: г. Тула, ул. Гоголевская, д.73, </w:t>
      </w:r>
      <w:proofErr w:type="spellStart"/>
      <w:r w:rsidRPr="00EB468C">
        <w:rPr>
          <w:sz w:val="26"/>
          <w:szCs w:val="26"/>
        </w:rPr>
        <w:t>каб</w:t>
      </w:r>
      <w:proofErr w:type="spellEnd"/>
      <w:r w:rsidRPr="00EB468C">
        <w:rPr>
          <w:sz w:val="26"/>
          <w:szCs w:val="26"/>
        </w:rPr>
        <w:t xml:space="preserve">. 317, тел. 56-51-87.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Осмотр земельного участка на местности осуществляется претендентами самостоятельно.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8. Задаток перечисляется единым платежом на счет Организатора аукциона: получатель: </w:t>
      </w:r>
      <w:r w:rsidRPr="00EB46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ИНН 7102005410, КПП 710601001, БИК 017003983,                  </w:t>
      </w:r>
      <w:r w:rsidR="001D5C01" w:rsidRPr="00EB46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</w:t>
      </w:r>
      <w:r w:rsidRPr="00EB46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к/с 40102810445370000059, </w:t>
      </w:r>
      <w:proofErr w:type="gramStart"/>
      <w:r w:rsidRPr="00EB468C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proofErr w:type="gramEnd"/>
      <w:r w:rsidRPr="00EB46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/счет 03232643707010006600, Банк: ОТДЕЛЕНИЕ ТУЛА БАНКА РОССИИ//УФК по Тульской области г. Тула, ОКТМО 70701000, </w:t>
      </w:r>
      <w:r w:rsidRPr="00EB468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КБК 86000000000000000000, Получатель: УФК по Тульской области г. Тула (Комитет имущественных и земельных отношений администрации города Тулы, л/с 05663011200)</w:t>
      </w: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1A5F1E" w:rsidRPr="00EB468C" w:rsidRDefault="001A5F1E" w:rsidP="00EB4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468C">
        <w:rPr>
          <w:sz w:val="26"/>
          <w:szCs w:val="26"/>
        </w:rPr>
        <w:t xml:space="preserve">Срок внесения задатка: </w:t>
      </w:r>
      <w:r w:rsidR="001D5C01" w:rsidRPr="00EB468C">
        <w:rPr>
          <w:sz w:val="26"/>
          <w:szCs w:val="26"/>
        </w:rPr>
        <w:t>16.12.2022 г</w:t>
      </w:r>
      <w:r w:rsidRPr="00EB468C">
        <w:rPr>
          <w:sz w:val="26"/>
          <w:szCs w:val="26"/>
        </w:rPr>
        <w:t>.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(выписки) со счета организатора аукциона.</w:t>
      </w: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9.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10. Решение об отказе от проведения аукциона может быть принято                      в соответствии с Земельным кодексом Российской Федерации. Извещение                    об отказе в проведен</w:t>
      </w:r>
      <w:proofErr w:type="gramStart"/>
      <w:r w:rsidRPr="00EB468C">
        <w:rPr>
          <w:rFonts w:ascii="Times New Roman" w:hAnsi="Times New Roman" w:cs="Times New Roman"/>
          <w:color w:val="auto"/>
          <w:sz w:val="26"/>
          <w:szCs w:val="26"/>
        </w:rPr>
        <w:t>ии ау</w:t>
      </w:r>
      <w:proofErr w:type="gramEnd"/>
      <w:r w:rsidRPr="00EB468C">
        <w:rPr>
          <w:rFonts w:ascii="Times New Roman" w:hAnsi="Times New Roman" w:cs="Times New Roman"/>
          <w:color w:val="auto"/>
          <w:sz w:val="26"/>
          <w:szCs w:val="26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EB468C">
        <w:rPr>
          <w:rFonts w:ascii="Times New Roman" w:hAnsi="Times New Roman" w:cs="Times New Roman"/>
          <w:color w:val="auto"/>
          <w:sz w:val="26"/>
          <w:szCs w:val="26"/>
        </w:rPr>
        <w:t>ии ау</w:t>
      </w:r>
      <w:proofErr w:type="gramEnd"/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кциона извещает участников аукциона об отказе в проведении аукциона.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11. Заявитель не допускается к участию в аукционе в следующих случаях: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2) </w:t>
      </w:r>
      <w:proofErr w:type="spellStart"/>
      <w:r w:rsidRPr="00EB468C">
        <w:rPr>
          <w:rFonts w:ascii="Times New Roman" w:hAnsi="Times New Roman" w:cs="Times New Roman"/>
          <w:color w:val="auto"/>
          <w:sz w:val="26"/>
          <w:szCs w:val="26"/>
        </w:rPr>
        <w:t>непоступление</w:t>
      </w:r>
      <w:proofErr w:type="spellEnd"/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 задатка на дату рассмотрения заявок на участие                            в аукционе;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3) подача заявки на участие в аукционе лицом, которое в соответствии                    с Земельным кодексом РФ и другими федеральными законами не имеет права быть участником аукциона;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предусмотренном статьей 39.12. Земельного кодекса Российской Федерации.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По итогам рассмотрения заявок Организатор аукциона уведомляет заявителей, признанных участниками аукциона, и заявителей, не допущенных               к участию в аукционе, о принятых в отношении них решениях одним                             из следующих способов: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вручением соответствующего уведомления под роспись;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направление такого уведомления по адресу, указанному в заявке заявителя;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уведомление по телефону, указанному в заявке заявителя.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12. В аукционе имеют право участвовать только претенденты, допущенные к участию в аукционе.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Регистрация участников заканчивается непосредственно перед началом аукциона.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13. Аукцион проводится в следующем порядке: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а) аукцион ведет аукционист;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                     и указывает на этого участника аукциона. Затем аукционист объявляет следующую цену в соответствии с "шагом аукциона".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Если после троекратного объявления очередной цены ни один                              из участников аукциона не поднял билет, аукцион завершается.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Победителем аукциона признается участник аукциона, номер билета которого был назван аукционистом последним (предложивший наибольшую цену);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е) по </w:t>
      </w:r>
      <w:proofErr w:type="gramStart"/>
      <w:r w:rsidRPr="00EB468C">
        <w:rPr>
          <w:rFonts w:ascii="Times New Roman" w:hAnsi="Times New Roman" w:cs="Times New Roman"/>
          <w:color w:val="auto"/>
          <w:sz w:val="26"/>
          <w:szCs w:val="26"/>
        </w:rPr>
        <w:t>завершении</w:t>
      </w:r>
      <w:proofErr w:type="gramEnd"/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 аукциона аукционист объявляет о продаже земельного участка, называет цену проданного земельного участка и номер билета победителя аукциона.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Результаты аукциона оформляются протоколом, который составляет организатор аукциона.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В ходе проведения аукциона по решению Комиссии могут быть сделаны перерывы, продолжительностью, определяемой Комиссией, в том числе                         на несколько дней, по следующим основаниям: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>- невозможность членов комиссии участвовать в проведен</w:t>
      </w:r>
      <w:proofErr w:type="gramStart"/>
      <w:r w:rsidRPr="00EB468C">
        <w:rPr>
          <w:rFonts w:ascii="Times New Roman" w:hAnsi="Times New Roman" w:cs="Times New Roman"/>
          <w:color w:val="auto"/>
          <w:sz w:val="26"/>
          <w:szCs w:val="26"/>
        </w:rPr>
        <w:t>ии ау</w:t>
      </w:r>
      <w:proofErr w:type="gramEnd"/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кциона,                 в то числе по причине участия членов комиссии в заседаниях комиссий по другим аукционам, участия в совещаниях, проводимых федеральными, региональными, муниципальными органами исполнительной власти, государственными и муниципальными учреждениями, другими организациями (если на аукционе остается присутствовать менее пятидесяти процентов общего числа членов комиссии);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аварийные ситуации с инженерными коммуникациями (электроэнергия, водоснабжение, теплоснабжение);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технический перерыв (после каждых 3-х часов проведения аукциона продолжительностью не более 30 мин);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обеденный перерыв или окончание рабочего дня Организатора аукциона;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если проведение аукциона невозможно вследствие непреодолимой силы, то есть чрезвычайных и непредотвратимых при данных условиях обстоятельств.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14. Возврат задатков производится в следующем порядке: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заявителю, отозвавшему заявку до дня окончания срока приема заявок, задаток возвращается в течение трех рабочих дней со дня поступления уведомления об отзыве заявки;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заявителю, отозвавшему заявку позднее дня окончания срока приема заявок, задаток возвращается в течение трех рабочих дней со дня подписания протокола о результатах аукциона;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заявителю, не допущенному к участию в аукционе, задаток возвращается в течение трех рабочих дней со дня оформления протокола рассмотрения заявок на участие в аукционе; </w:t>
      </w:r>
    </w:p>
    <w:p w:rsidR="001A5F1E" w:rsidRPr="00EB468C" w:rsidRDefault="001A5F1E" w:rsidP="00EB468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68C">
        <w:rPr>
          <w:rFonts w:ascii="Times New Roman" w:hAnsi="Times New Roman" w:cs="Times New Roman"/>
          <w:color w:val="auto"/>
          <w:sz w:val="26"/>
          <w:szCs w:val="26"/>
        </w:rPr>
        <w:t xml:space="preserve">- лицу, участвовавшему в аукционе, но не победившему в нем, задаток возвращается в течение трех рабочих дней со дня подписания протокола                          о результатах аукциона; </w:t>
      </w:r>
    </w:p>
    <w:p w:rsidR="001A5F1E" w:rsidRPr="00EB468C" w:rsidRDefault="001A5F1E" w:rsidP="00EB468C">
      <w:pPr>
        <w:ind w:firstLine="709"/>
        <w:jc w:val="both"/>
        <w:rPr>
          <w:bCs/>
          <w:iCs/>
          <w:sz w:val="26"/>
          <w:szCs w:val="26"/>
        </w:rPr>
      </w:pPr>
      <w:r w:rsidRPr="00EB468C">
        <w:rPr>
          <w:sz w:val="26"/>
          <w:szCs w:val="26"/>
        </w:rPr>
        <w:lastRenderedPageBreak/>
        <w:t>- в случае принятия решения об отказе в проведен</w:t>
      </w:r>
      <w:proofErr w:type="gramStart"/>
      <w:r w:rsidRPr="00EB468C">
        <w:rPr>
          <w:sz w:val="26"/>
          <w:szCs w:val="26"/>
        </w:rPr>
        <w:t>ии ау</w:t>
      </w:r>
      <w:proofErr w:type="gramEnd"/>
      <w:r w:rsidRPr="00EB468C">
        <w:rPr>
          <w:sz w:val="26"/>
          <w:szCs w:val="26"/>
        </w:rPr>
        <w:t>кциона, задатки участникам аукциона (заявителям) возвращаются в течение трех дней со дня принятия решения об отказе в проведении аукциона.</w:t>
      </w:r>
    </w:p>
    <w:p w:rsidR="001A5F1E" w:rsidRPr="001A5F1E" w:rsidRDefault="001A5F1E" w:rsidP="001A5F1E">
      <w:pPr>
        <w:pStyle w:val="2"/>
        <w:spacing w:after="0" w:line="276" w:lineRule="auto"/>
        <w:ind w:firstLine="709"/>
        <w:rPr>
          <w:bCs/>
          <w:iCs/>
          <w:sz w:val="26"/>
          <w:szCs w:val="26"/>
        </w:rPr>
      </w:pPr>
    </w:p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EB468C" w:rsidRDefault="00EB468C"/>
    <w:p w:rsidR="001D5C01" w:rsidRPr="001D5C01" w:rsidRDefault="001D5C01" w:rsidP="001D5C01">
      <w:pPr>
        <w:suppressAutoHyphens/>
        <w:spacing w:line="276" w:lineRule="auto"/>
        <w:ind w:firstLine="851"/>
        <w:jc w:val="right"/>
        <w:rPr>
          <w:sz w:val="26"/>
          <w:szCs w:val="26"/>
        </w:rPr>
      </w:pPr>
      <w:r w:rsidRPr="001D5C01">
        <w:rPr>
          <w:sz w:val="26"/>
          <w:szCs w:val="26"/>
        </w:rPr>
        <w:lastRenderedPageBreak/>
        <w:t>В комитет имущественных и земельных</w:t>
      </w:r>
    </w:p>
    <w:p w:rsidR="001D5C01" w:rsidRPr="001D5C01" w:rsidRDefault="001D5C01" w:rsidP="001D5C01">
      <w:pPr>
        <w:suppressAutoHyphens/>
        <w:spacing w:line="276" w:lineRule="auto"/>
        <w:ind w:firstLine="851"/>
        <w:jc w:val="right"/>
        <w:rPr>
          <w:sz w:val="26"/>
          <w:szCs w:val="26"/>
        </w:rPr>
      </w:pPr>
      <w:r w:rsidRPr="001D5C01">
        <w:rPr>
          <w:sz w:val="26"/>
          <w:szCs w:val="26"/>
        </w:rPr>
        <w:t xml:space="preserve"> отношений администрации города Тулы</w:t>
      </w:r>
    </w:p>
    <w:p w:rsidR="001D5C01" w:rsidRPr="001D5C01" w:rsidRDefault="001D5C01" w:rsidP="001D5C01">
      <w:pPr>
        <w:tabs>
          <w:tab w:val="left" w:pos="7371"/>
        </w:tabs>
        <w:spacing w:line="276" w:lineRule="auto"/>
        <w:ind w:firstLine="851"/>
        <w:jc w:val="right"/>
        <w:rPr>
          <w:sz w:val="26"/>
          <w:szCs w:val="26"/>
        </w:rPr>
      </w:pPr>
    </w:p>
    <w:p w:rsidR="001D5C01" w:rsidRPr="00EB468C" w:rsidRDefault="001D5C01" w:rsidP="001D5C01">
      <w:pPr>
        <w:spacing w:line="276" w:lineRule="auto"/>
        <w:ind w:left="567" w:firstLine="567"/>
        <w:jc w:val="center"/>
        <w:rPr>
          <w:sz w:val="24"/>
          <w:szCs w:val="24"/>
        </w:rPr>
      </w:pPr>
      <w:r w:rsidRPr="00EB468C">
        <w:rPr>
          <w:sz w:val="24"/>
          <w:szCs w:val="24"/>
        </w:rPr>
        <w:t>Заявка</w:t>
      </w:r>
    </w:p>
    <w:p w:rsidR="001D5C01" w:rsidRPr="00EB468C" w:rsidRDefault="001D5C01" w:rsidP="001D5C01">
      <w:pPr>
        <w:pStyle w:val="a3"/>
        <w:tabs>
          <w:tab w:val="left" w:pos="-1418"/>
        </w:tabs>
        <w:spacing w:line="276" w:lineRule="auto"/>
        <w:ind w:right="-1" w:firstLine="709"/>
        <w:jc w:val="center"/>
        <w:rPr>
          <w:sz w:val="24"/>
          <w:szCs w:val="24"/>
        </w:rPr>
      </w:pPr>
      <w:r w:rsidRPr="00EB468C">
        <w:rPr>
          <w:sz w:val="24"/>
          <w:szCs w:val="24"/>
        </w:rPr>
        <w:t>на участие в аукционе по продаже земельного участка</w:t>
      </w:r>
    </w:p>
    <w:p w:rsidR="001D5C01" w:rsidRPr="00EB468C" w:rsidRDefault="001D5C01" w:rsidP="001D5C01">
      <w:pPr>
        <w:ind w:firstLine="709"/>
        <w:jc w:val="both"/>
        <w:rPr>
          <w:sz w:val="24"/>
          <w:szCs w:val="24"/>
        </w:rPr>
      </w:pPr>
      <w:r w:rsidRPr="00EB468C">
        <w:rPr>
          <w:sz w:val="24"/>
          <w:szCs w:val="24"/>
        </w:rPr>
        <w:t xml:space="preserve">Лот № 1: земельный участок из земель населенных пунктов с кадастровым номером 71:30:110101:93, площадью 1172 </w:t>
      </w:r>
      <w:proofErr w:type="spellStart"/>
      <w:r w:rsidRPr="00EB468C">
        <w:rPr>
          <w:sz w:val="24"/>
          <w:szCs w:val="24"/>
        </w:rPr>
        <w:t>кв</w:t>
      </w:r>
      <w:proofErr w:type="gramStart"/>
      <w:r w:rsidRPr="00EB468C">
        <w:rPr>
          <w:sz w:val="24"/>
          <w:szCs w:val="24"/>
        </w:rPr>
        <w:t>.м</w:t>
      </w:r>
      <w:proofErr w:type="spellEnd"/>
      <w:proofErr w:type="gramEnd"/>
      <w:r w:rsidRPr="00EB468C">
        <w:rPr>
          <w:sz w:val="24"/>
          <w:szCs w:val="24"/>
        </w:rPr>
        <w:t xml:space="preserve">, расположенный по адресу:                 обл. Тульская, г. Тула, р-н Привокзальный, б-р </w:t>
      </w:r>
      <w:proofErr w:type="spellStart"/>
      <w:r w:rsidRPr="00EB468C">
        <w:rPr>
          <w:sz w:val="24"/>
          <w:szCs w:val="24"/>
        </w:rPr>
        <w:t>Белоусовский</w:t>
      </w:r>
      <w:proofErr w:type="spellEnd"/>
      <w:r w:rsidRPr="00EB468C">
        <w:rPr>
          <w:sz w:val="24"/>
          <w:szCs w:val="24"/>
        </w:rPr>
        <w:t>, дом 10. (участок 86), для строительства индивидуального жилого дома. Форма собственности – муниципальная.</w:t>
      </w:r>
    </w:p>
    <w:p w:rsidR="001D5C01" w:rsidRPr="00EB468C" w:rsidRDefault="001D5C01" w:rsidP="001D5C01">
      <w:pPr>
        <w:ind w:firstLine="709"/>
        <w:jc w:val="both"/>
        <w:rPr>
          <w:sz w:val="24"/>
          <w:szCs w:val="24"/>
        </w:rPr>
      </w:pPr>
      <w:r w:rsidRPr="00EB468C">
        <w:rPr>
          <w:sz w:val="24"/>
          <w:szCs w:val="24"/>
        </w:rPr>
        <w:t>Начальная цена предмета аукциона (начальный размер выкупной стоимости) –</w:t>
      </w:r>
      <w:r w:rsidR="00EB468C" w:rsidRPr="00EB468C">
        <w:rPr>
          <w:sz w:val="24"/>
          <w:szCs w:val="24"/>
        </w:rPr>
        <w:t xml:space="preserve"> </w:t>
      </w:r>
      <w:r w:rsidR="00EB468C" w:rsidRPr="00EB468C">
        <w:rPr>
          <w:sz w:val="24"/>
          <w:szCs w:val="24"/>
        </w:rPr>
        <w:t>1176100 (один миллион сто семьдесят шесть тысяч сто) рублей</w:t>
      </w:r>
      <w:r w:rsidRPr="00EB468C">
        <w:rPr>
          <w:sz w:val="24"/>
          <w:szCs w:val="24"/>
        </w:rPr>
        <w:t>. Сумма задатка - 1176100 (один миллион сто семьдесят шесть тысяч сто) рублей. Шаг аукциона (3%) – 35283 (тридцать пять тысяч двести восемьдесят три) рубля.</w:t>
      </w:r>
    </w:p>
    <w:p w:rsidR="001D5C01" w:rsidRPr="00EB468C" w:rsidRDefault="001D5C01" w:rsidP="001D5C01">
      <w:pPr>
        <w:pStyle w:val="a7"/>
        <w:spacing w:after="0"/>
        <w:rPr>
          <w:sz w:val="24"/>
          <w:szCs w:val="24"/>
        </w:rPr>
      </w:pPr>
      <w:r w:rsidRPr="00EB468C">
        <w:rPr>
          <w:sz w:val="24"/>
          <w:szCs w:val="24"/>
        </w:rPr>
        <w:t>Заявитель _____________________________________________________________</w:t>
      </w:r>
      <w:r w:rsidR="00EB468C">
        <w:rPr>
          <w:sz w:val="24"/>
          <w:szCs w:val="24"/>
        </w:rPr>
        <w:t>_____________</w:t>
      </w:r>
      <w:r w:rsidRPr="00EB468C">
        <w:rPr>
          <w:sz w:val="24"/>
          <w:szCs w:val="24"/>
        </w:rPr>
        <w:t>,</w:t>
      </w:r>
    </w:p>
    <w:p w:rsidR="001D5C01" w:rsidRPr="001D5C01" w:rsidRDefault="001D5C01" w:rsidP="001D5C01">
      <w:pPr>
        <w:jc w:val="center"/>
        <w:rPr>
          <w:sz w:val="16"/>
          <w:szCs w:val="16"/>
        </w:rPr>
      </w:pPr>
      <w:r w:rsidRPr="001D5C01">
        <w:rPr>
          <w:i/>
          <w:sz w:val="16"/>
          <w:szCs w:val="16"/>
        </w:rPr>
        <w:t>(фамилия, имя, отчество</w:t>
      </w:r>
      <w:r w:rsidRPr="001D5C01">
        <w:rPr>
          <w:sz w:val="16"/>
          <w:szCs w:val="16"/>
        </w:rPr>
        <w:t>)</w:t>
      </w:r>
    </w:p>
    <w:p w:rsidR="001D5C01" w:rsidRPr="00EB468C" w:rsidRDefault="001D5C01" w:rsidP="001D5C01">
      <w:pPr>
        <w:jc w:val="both"/>
        <w:rPr>
          <w:sz w:val="24"/>
          <w:szCs w:val="24"/>
        </w:rPr>
      </w:pPr>
      <w:r w:rsidRPr="00EB468C">
        <w:rPr>
          <w:sz w:val="24"/>
          <w:szCs w:val="24"/>
        </w:rPr>
        <w:t>в лице_____________________________________________________________</w:t>
      </w:r>
    </w:p>
    <w:p w:rsidR="001D5C01" w:rsidRPr="001D5C01" w:rsidRDefault="001D5C01" w:rsidP="001D5C01">
      <w:pPr>
        <w:jc w:val="center"/>
        <w:rPr>
          <w:i/>
          <w:sz w:val="16"/>
          <w:szCs w:val="16"/>
        </w:rPr>
      </w:pPr>
      <w:r w:rsidRPr="001D5C01">
        <w:rPr>
          <w:i/>
          <w:sz w:val="16"/>
          <w:szCs w:val="16"/>
        </w:rPr>
        <w:t>(в случае подачи заявки представителем претендента)</w:t>
      </w:r>
    </w:p>
    <w:p w:rsidR="001D5C01" w:rsidRPr="00EB468C" w:rsidRDefault="001D5C01" w:rsidP="001D5C01">
      <w:pPr>
        <w:pStyle w:val="a7"/>
        <w:spacing w:after="0"/>
        <w:ind w:left="0"/>
        <w:rPr>
          <w:sz w:val="24"/>
          <w:szCs w:val="24"/>
        </w:rPr>
      </w:pPr>
      <w:r w:rsidRPr="00EB468C">
        <w:rPr>
          <w:sz w:val="24"/>
          <w:szCs w:val="24"/>
        </w:rPr>
        <w:t xml:space="preserve">предварительно </w:t>
      </w:r>
      <w:proofErr w:type="gramStart"/>
      <w:r w:rsidRPr="00EB468C">
        <w:rPr>
          <w:sz w:val="24"/>
          <w:szCs w:val="24"/>
        </w:rPr>
        <w:t>согласен</w:t>
      </w:r>
      <w:proofErr w:type="gramEnd"/>
      <w:r w:rsidRPr="00EB468C">
        <w:rPr>
          <w:sz w:val="24"/>
          <w:szCs w:val="24"/>
        </w:rPr>
        <w:t xml:space="preserve"> на использование Продавцом персональных данных, согласно статьи 3 Федерального закона от 27.07.2006 № 152-ФЗ                                        «О персональных данных» </w:t>
      </w:r>
    </w:p>
    <w:p w:rsidR="001D5C01" w:rsidRPr="00EB468C" w:rsidRDefault="001D5C01" w:rsidP="001D5C01">
      <w:pPr>
        <w:pStyle w:val="a7"/>
        <w:spacing w:after="0"/>
        <w:ind w:left="0"/>
        <w:rPr>
          <w:sz w:val="24"/>
          <w:szCs w:val="24"/>
        </w:rPr>
      </w:pPr>
      <w:r w:rsidRPr="00EB468C">
        <w:rPr>
          <w:sz w:val="24"/>
          <w:szCs w:val="24"/>
        </w:rPr>
        <w:t>документ, удостоверяющий личность: _______________серия______________</w:t>
      </w:r>
    </w:p>
    <w:p w:rsidR="001D5C01" w:rsidRPr="00EB468C" w:rsidRDefault="001D5C01" w:rsidP="00EB468C">
      <w:pPr>
        <w:pStyle w:val="a7"/>
        <w:spacing w:after="0"/>
        <w:ind w:left="0"/>
        <w:rPr>
          <w:sz w:val="24"/>
          <w:szCs w:val="24"/>
        </w:rPr>
      </w:pPr>
      <w:r w:rsidRPr="00EB468C">
        <w:rPr>
          <w:sz w:val="24"/>
          <w:szCs w:val="24"/>
        </w:rPr>
        <w:t>№ ________, выдан «______»____________________________________,</w:t>
      </w:r>
    </w:p>
    <w:p w:rsidR="001D5C01" w:rsidRPr="00EB468C" w:rsidRDefault="001D5C01" w:rsidP="00EB468C">
      <w:pPr>
        <w:pStyle w:val="a7"/>
        <w:spacing w:after="0"/>
        <w:ind w:left="0"/>
        <w:rPr>
          <w:sz w:val="16"/>
          <w:szCs w:val="16"/>
        </w:rPr>
      </w:pPr>
      <w:r w:rsidRPr="00EB468C">
        <w:rPr>
          <w:sz w:val="24"/>
          <w:szCs w:val="24"/>
        </w:rPr>
        <w:t xml:space="preserve">                                                                                         </w:t>
      </w:r>
      <w:r w:rsidRPr="00EB468C">
        <w:rPr>
          <w:sz w:val="16"/>
          <w:szCs w:val="16"/>
        </w:rPr>
        <w:t xml:space="preserve">(кем </w:t>
      </w:r>
      <w:proofErr w:type="gramStart"/>
      <w:r w:rsidRPr="00EB468C">
        <w:rPr>
          <w:sz w:val="16"/>
          <w:szCs w:val="16"/>
        </w:rPr>
        <w:t>выдан</w:t>
      </w:r>
      <w:proofErr w:type="gramEnd"/>
      <w:r w:rsidRPr="00EB468C">
        <w:rPr>
          <w:sz w:val="16"/>
          <w:szCs w:val="16"/>
        </w:rPr>
        <w:t xml:space="preserve">)                                                                          </w:t>
      </w:r>
    </w:p>
    <w:p w:rsidR="001D5C01" w:rsidRPr="00EB468C" w:rsidRDefault="001D5C01" w:rsidP="00EB468C">
      <w:pPr>
        <w:pStyle w:val="a7"/>
        <w:spacing w:after="0"/>
        <w:ind w:left="0"/>
        <w:rPr>
          <w:sz w:val="24"/>
          <w:szCs w:val="24"/>
        </w:rPr>
      </w:pPr>
      <w:r w:rsidRPr="00EB468C">
        <w:rPr>
          <w:sz w:val="24"/>
          <w:szCs w:val="24"/>
        </w:rPr>
        <w:t xml:space="preserve">ИНН___________                                </w:t>
      </w:r>
    </w:p>
    <w:p w:rsidR="001D5C01" w:rsidRPr="00EB468C" w:rsidRDefault="001D5C01" w:rsidP="00EB468C">
      <w:pPr>
        <w:pStyle w:val="a7"/>
        <w:spacing w:after="0"/>
        <w:ind w:left="0"/>
        <w:rPr>
          <w:sz w:val="24"/>
          <w:szCs w:val="24"/>
        </w:rPr>
      </w:pPr>
      <w:r w:rsidRPr="00EB468C">
        <w:rPr>
          <w:sz w:val="24"/>
          <w:szCs w:val="24"/>
        </w:rPr>
        <w:t>место жительства: ___________________________________________________,</w:t>
      </w:r>
    </w:p>
    <w:p w:rsidR="001D5C01" w:rsidRPr="00EB468C" w:rsidRDefault="001D5C01" w:rsidP="00EB468C">
      <w:pPr>
        <w:pStyle w:val="a7"/>
        <w:spacing w:after="0"/>
        <w:ind w:left="0"/>
        <w:rPr>
          <w:sz w:val="24"/>
          <w:szCs w:val="24"/>
        </w:rPr>
      </w:pPr>
      <w:r w:rsidRPr="00EB468C">
        <w:rPr>
          <w:sz w:val="24"/>
          <w:szCs w:val="24"/>
        </w:rPr>
        <w:t>место регистрации: __________________________________________________,</w:t>
      </w:r>
    </w:p>
    <w:p w:rsidR="001D5C01" w:rsidRPr="00EB468C" w:rsidRDefault="001D5C01" w:rsidP="00EB468C">
      <w:pPr>
        <w:pStyle w:val="a7"/>
        <w:spacing w:after="0"/>
        <w:ind w:left="0"/>
        <w:rPr>
          <w:sz w:val="24"/>
          <w:szCs w:val="24"/>
        </w:rPr>
      </w:pPr>
      <w:r w:rsidRPr="00EB468C">
        <w:rPr>
          <w:sz w:val="24"/>
          <w:szCs w:val="24"/>
        </w:rPr>
        <w:t>телефон ____________________.</w:t>
      </w:r>
    </w:p>
    <w:p w:rsidR="001D5C01" w:rsidRPr="00EB468C" w:rsidRDefault="001D5C01" w:rsidP="00EB468C">
      <w:pPr>
        <w:jc w:val="both"/>
        <w:rPr>
          <w:sz w:val="24"/>
          <w:szCs w:val="24"/>
        </w:rPr>
      </w:pPr>
    </w:p>
    <w:p w:rsidR="001D5C01" w:rsidRPr="00EB468C" w:rsidRDefault="001D5C01" w:rsidP="00EB468C">
      <w:pPr>
        <w:jc w:val="both"/>
        <w:rPr>
          <w:sz w:val="24"/>
          <w:szCs w:val="24"/>
        </w:rPr>
      </w:pPr>
      <w:r w:rsidRPr="00EB468C">
        <w:rPr>
          <w:sz w:val="24"/>
          <w:szCs w:val="24"/>
        </w:rPr>
        <w:t>Банковские реквизиты претендента для возврата задатков:</w:t>
      </w:r>
    </w:p>
    <w:p w:rsidR="001D5C01" w:rsidRPr="00EB468C" w:rsidRDefault="001D5C01" w:rsidP="00EB468C">
      <w:pPr>
        <w:rPr>
          <w:sz w:val="24"/>
          <w:szCs w:val="24"/>
        </w:rPr>
      </w:pPr>
      <w:r w:rsidRPr="00EB468C">
        <w:rPr>
          <w:sz w:val="24"/>
          <w:szCs w:val="24"/>
        </w:rPr>
        <w:t>____________________________________________________________________</w:t>
      </w:r>
    </w:p>
    <w:p w:rsidR="001D5C01" w:rsidRPr="00EB468C" w:rsidRDefault="001D5C01" w:rsidP="00EB468C">
      <w:pPr>
        <w:jc w:val="center"/>
        <w:rPr>
          <w:i/>
          <w:sz w:val="16"/>
          <w:szCs w:val="16"/>
        </w:rPr>
      </w:pPr>
      <w:r w:rsidRPr="00EB468C">
        <w:rPr>
          <w:i/>
          <w:sz w:val="16"/>
          <w:szCs w:val="16"/>
        </w:rPr>
        <w:t xml:space="preserve">ИНН / КПП/ ОКОНХ/ ОКПО/ расчетный счет/ наименование банка/ </w:t>
      </w:r>
      <w:proofErr w:type="spellStart"/>
      <w:proofErr w:type="gramStart"/>
      <w:r w:rsidRPr="00EB468C">
        <w:rPr>
          <w:i/>
          <w:sz w:val="16"/>
          <w:szCs w:val="16"/>
        </w:rPr>
        <w:t>кор</w:t>
      </w:r>
      <w:proofErr w:type="spellEnd"/>
      <w:r w:rsidRPr="00EB468C">
        <w:rPr>
          <w:i/>
          <w:sz w:val="16"/>
          <w:szCs w:val="16"/>
        </w:rPr>
        <w:t>. счет</w:t>
      </w:r>
      <w:proofErr w:type="gramEnd"/>
      <w:r w:rsidRPr="00EB468C">
        <w:rPr>
          <w:i/>
          <w:sz w:val="16"/>
          <w:szCs w:val="16"/>
        </w:rPr>
        <w:t>/ БИК</w:t>
      </w:r>
    </w:p>
    <w:p w:rsidR="001D5C01" w:rsidRPr="00EB468C" w:rsidRDefault="001D5C01" w:rsidP="00EB468C">
      <w:pPr>
        <w:jc w:val="both"/>
        <w:rPr>
          <w:sz w:val="24"/>
          <w:szCs w:val="24"/>
        </w:rPr>
      </w:pPr>
      <w:r w:rsidRPr="00EB468C">
        <w:rPr>
          <w:sz w:val="24"/>
          <w:szCs w:val="24"/>
        </w:rPr>
        <w:t xml:space="preserve">В соответствии с условиями проводимого аукциона, представляя настоящую заявку, в случае признания победителем беру на себя обязательство заключить договор купли-продажи земельного участка в установленном порядке. </w:t>
      </w:r>
    </w:p>
    <w:p w:rsidR="001D5C01" w:rsidRPr="00EB468C" w:rsidRDefault="001D5C01" w:rsidP="00EB468C">
      <w:pPr>
        <w:pStyle w:val="PlainText1"/>
        <w:jc w:val="both"/>
        <w:rPr>
          <w:rFonts w:ascii="Times New Roman" w:hAnsi="Times New Roman"/>
          <w:sz w:val="24"/>
          <w:szCs w:val="24"/>
        </w:rPr>
      </w:pPr>
      <w:r w:rsidRPr="00EB468C">
        <w:rPr>
          <w:rFonts w:ascii="Times New Roman" w:hAnsi="Times New Roman"/>
          <w:sz w:val="24"/>
          <w:szCs w:val="24"/>
        </w:rPr>
        <w:t xml:space="preserve">Настоящей заявкой подтверждаю, что соответствую требованиям, устанавливаемым законодательством Российской Федерации к лицам, участвующим в аукционе по продаже земельного участка. </w:t>
      </w:r>
      <w:proofErr w:type="gramStart"/>
      <w:r w:rsidRPr="00EB468C">
        <w:rPr>
          <w:rFonts w:ascii="Times New Roman" w:hAnsi="Times New Roman"/>
          <w:sz w:val="24"/>
          <w:szCs w:val="24"/>
        </w:rPr>
        <w:t>Обязуюсь соблюдать порядок проведения торгов и условия аукциона открытого по составу участников по продаже земельного участка, содержащиеся в информационном сообщении, опубликованном на официальном сайте муниципального образования город Тула и информационном ресурсе государственной информационной системы «Официальный сайт Российской Федерации в информационно-телекоммуникационной сети «Интернет» (</w:t>
      </w:r>
      <w:hyperlink r:id="rId6" w:history="1">
        <w:r w:rsidRPr="00EB468C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EB468C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EB468C">
          <w:rPr>
            <w:rStyle w:val="aa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EB468C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EB468C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EB468C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EB468C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68C">
        <w:rPr>
          <w:rFonts w:ascii="Times New Roman" w:hAnsi="Times New Roman"/>
          <w:sz w:val="24"/>
          <w:szCs w:val="24"/>
        </w:rPr>
        <w:t>).</w:t>
      </w:r>
      <w:proofErr w:type="gramEnd"/>
    </w:p>
    <w:p w:rsidR="001D5C01" w:rsidRPr="00EB468C" w:rsidRDefault="001D5C01" w:rsidP="00EB468C">
      <w:pPr>
        <w:pStyle w:val="PlainText1"/>
        <w:jc w:val="both"/>
        <w:rPr>
          <w:rFonts w:ascii="Times New Roman" w:hAnsi="Times New Roman"/>
          <w:sz w:val="24"/>
          <w:szCs w:val="24"/>
        </w:rPr>
      </w:pPr>
      <w:r w:rsidRPr="00EB468C">
        <w:rPr>
          <w:rFonts w:ascii="Times New Roman" w:hAnsi="Times New Roman"/>
          <w:sz w:val="24"/>
          <w:szCs w:val="24"/>
        </w:rPr>
        <w:t>Опись прилагаемых документов: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9179"/>
      </w:tblGrid>
      <w:tr w:rsidR="001D5C01" w:rsidRPr="00EB468C" w:rsidTr="00DA12DF">
        <w:tc>
          <w:tcPr>
            <w:tcW w:w="250" w:type="dxa"/>
            <w:shd w:val="clear" w:color="auto" w:fill="auto"/>
          </w:tcPr>
          <w:p w:rsidR="001D5C01" w:rsidRPr="00EB468C" w:rsidRDefault="001D5C01" w:rsidP="00EB468C">
            <w:pPr>
              <w:pStyle w:val="PlainText1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9" w:type="dxa"/>
            <w:shd w:val="clear" w:color="auto" w:fill="auto"/>
          </w:tcPr>
          <w:p w:rsidR="001D5C01" w:rsidRPr="00EB468C" w:rsidRDefault="001D5C01" w:rsidP="00EB468C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8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</w:tc>
      </w:tr>
      <w:tr w:rsidR="001D5C01" w:rsidRPr="00EB468C" w:rsidTr="00DA12DF">
        <w:tc>
          <w:tcPr>
            <w:tcW w:w="250" w:type="dxa"/>
            <w:shd w:val="clear" w:color="auto" w:fill="auto"/>
          </w:tcPr>
          <w:p w:rsidR="001D5C01" w:rsidRPr="00EB468C" w:rsidRDefault="001D5C01" w:rsidP="00EB468C">
            <w:pPr>
              <w:pStyle w:val="PlainText1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9" w:type="dxa"/>
            <w:shd w:val="clear" w:color="auto" w:fill="auto"/>
          </w:tcPr>
          <w:p w:rsidR="001D5C01" w:rsidRPr="00EB468C" w:rsidRDefault="001D5C01" w:rsidP="00EB468C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8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</w:tc>
      </w:tr>
    </w:tbl>
    <w:p w:rsidR="001D5C01" w:rsidRPr="00EB468C" w:rsidRDefault="001D5C01" w:rsidP="00EB468C">
      <w:pPr>
        <w:pStyle w:val="1"/>
        <w:spacing w:before="0" w:after="0"/>
        <w:ind w:left="567" w:firstLine="567"/>
        <w:rPr>
          <w:b w:val="0"/>
          <w:sz w:val="24"/>
          <w:szCs w:val="24"/>
        </w:rPr>
      </w:pPr>
    </w:p>
    <w:p w:rsidR="001D5C01" w:rsidRPr="00EB468C" w:rsidRDefault="001D5C01" w:rsidP="00EB468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B468C">
        <w:rPr>
          <w:rFonts w:ascii="Times New Roman" w:hAnsi="Times New Roman"/>
          <w:sz w:val="24"/>
          <w:szCs w:val="24"/>
        </w:rPr>
        <w:t>Подпись Претендента</w:t>
      </w:r>
      <w:proofErr w:type="gramStart"/>
      <w:r w:rsidRPr="00EB468C">
        <w:rPr>
          <w:rFonts w:ascii="Times New Roman" w:hAnsi="Times New Roman"/>
          <w:sz w:val="24"/>
          <w:szCs w:val="24"/>
        </w:rPr>
        <w:t xml:space="preserve">                         _____________ (_____________________)</w:t>
      </w:r>
      <w:proofErr w:type="gramEnd"/>
    </w:p>
    <w:p w:rsidR="001D5C01" w:rsidRPr="00EB468C" w:rsidRDefault="001D5C01" w:rsidP="00EB468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B468C">
        <w:rPr>
          <w:rFonts w:ascii="Times New Roman" w:hAnsi="Times New Roman"/>
          <w:sz w:val="24"/>
          <w:szCs w:val="24"/>
        </w:rPr>
        <w:t xml:space="preserve">(его полномочного представителя) </w:t>
      </w:r>
    </w:p>
    <w:p w:rsidR="001D5C01" w:rsidRPr="00EB468C" w:rsidRDefault="001D5C01" w:rsidP="00EB468C">
      <w:pPr>
        <w:pStyle w:val="ab"/>
        <w:tabs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 w:rsidRPr="00EB46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«___» _______________ 20___ г.</w:t>
      </w:r>
    </w:p>
    <w:p w:rsidR="001D5C01" w:rsidRPr="00EB468C" w:rsidRDefault="001D5C01" w:rsidP="00EB468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D5C01" w:rsidRPr="00EB468C" w:rsidRDefault="001D5C01" w:rsidP="00EB468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B468C">
        <w:rPr>
          <w:rFonts w:ascii="Times New Roman" w:hAnsi="Times New Roman"/>
          <w:sz w:val="24"/>
          <w:szCs w:val="24"/>
        </w:rPr>
        <w:t>Заявка принята Комитетом:</w:t>
      </w:r>
    </w:p>
    <w:p w:rsidR="001D5C01" w:rsidRPr="00EB468C" w:rsidRDefault="001D5C01" w:rsidP="00EB468C">
      <w:pPr>
        <w:pStyle w:val="ab"/>
        <w:tabs>
          <w:tab w:val="left" w:pos="3402"/>
        </w:tabs>
        <w:jc w:val="center"/>
        <w:rPr>
          <w:rFonts w:ascii="Times New Roman" w:hAnsi="Times New Roman"/>
          <w:sz w:val="24"/>
          <w:szCs w:val="24"/>
        </w:rPr>
      </w:pPr>
      <w:r w:rsidRPr="00EB468C">
        <w:rPr>
          <w:rFonts w:ascii="Times New Roman" w:hAnsi="Times New Roman"/>
          <w:sz w:val="24"/>
          <w:szCs w:val="24"/>
        </w:rPr>
        <w:t>_______ час</w:t>
      </w:r>
      <w:proofErr w:type="gramStart"/>
      <w:r w:rsidRPr="00EB468C">
        <w:rPr>
          <w:rFonts w:ascii="Times New Roman" w:hAnsi="Times New Roman"/>
          <w:sz w:val="24"/>
          <w:szCs w:val="24"/>
        </w:rPr>
        <w:t>.</w:t>
      </w:r>
      <w:proofErr w:type="gramEnd"/>
      <w:r w:rsidRPr="00EB468C">
        <w:rPr>
          <w:rFonts w:ascii="Times New Roman" w:hAnsi="Times New Roman"/>
          <w:sz w:val="24"/>
          <w:szCs w:val="24"/>
        </w:rPr>
        <w:t xml:space="preserve"> ______ </w:t>
      </w:r>
      <w:proofErr w:type="gramStart"/>
      <w:r w:rsidRPr="00EB468C">
        <w:rPr>
          <w:rFonts w:ascii="Times New Roman" w:hAnsi="Times New Roman"/>
          <w:sz w:val="24"/>
          <w:szCs w:val="24"/>
        </w:rPr>
        <w:t>м</w:t>
      </w:r>
      <w:proofErr w:type="gramEnd"/>
      <w:r w:rsidRPr="00EB468C">
        <w:rPr>
          <w:rFonts w:ascii="Times New Roman" w:hAnsi="Times New Roman"/>
          <w:sz w:val="24"/>
          <w:szCs w:val="24"/>
        </w:rPr>
        <w:t xml:space="preserve">ин. </w:t>
      </w:r>
      <w:r w:rsidRPr="00EB468C">
        <w:rPr>
          <w:rFonts w:ascii="Times New Roman" w:hAnsi="Times New Roman"/>
          <w:sz w:val="24"/>
          <w:szCs w:val="24"/>
        </w:rPr>
        <w:tab/>
        <w:t xml:space="preserve"> «____» _______________ 20___ г. </w:t>
      </w:r>
    </w:p>
    <w:p w:rsidR="001D5C01" w:rsidRPr="00EB468C" w:rsidRDefault="001D5C01" w:rsidP="00EB468C">
      <w:pPr>
        <w:suppressAutoHyphens/>
        <w:ind w:right="57"/>
        <w:jc w:val="both"/>
        <w:rPr>
          <w:sz w:val="24"/>
          <w:szCs w:val="24"/>
        </w:rPr>
      </w:pPr>
    </w:p>
    <w:p w:rsidR="001D5C01" w:rsidRPr="00EB468C" w:rsidRDefault="001D5C01" w:rsidP="00EB468C">
      <w:pPr>
        <w:jc w:val="both"/>
        <w:rPr>
          <w:sz w:val="24"/>
          <w:szCs w:val="24"/>
        </w:rPr>
      </w:pPr>
      <w:r w:rsidRPr="00EB468C">
        <w:rPr>
          <w:sz w:val="24"/>
          <w:szCs w:val="24"/>
        </w:rPr>
        <w:t>Представитель Комитета</w:t>
      </w:r>
      <w:proofErr w:type="gramStart"/>
      <w:r w:rsidRPr="00EB468C">
        <w:rPr>
          <w:sz w:val="24"/>
          <w:szCs w:val="24"/>
        </w:rPr>
        <w:t xml:space="preserve"> ___________________ (_________________________)</w:t>
      </w:r>
      <w:proofErr w:type="gramEnd"/>
    </w:p>
    <w:p w:rsidR="001D5C01" w:rsidRPr="00C50D6F" w:rsidRDefault="001D5C01" w:rsidP="001D5C01">
      <w:pPr>
        <w:jc w:val="center"/>
        <w:rPr>
          <w:sz w:val="24"/>
          <w:szCs w:val="24"/>
        </w:rPr>
      </w:pPr>
      <w:r w:rsidRPr="00C50D6F">
        <w:rPr>
          <w:sz w:val="24"/>
          <w:szCs w:val="24"/>
        </w:rPr>
        <w:lastRenderedPageBreak/>
        <w:t>ДОГОВОР № ____________</w:t>
      </w:r>
    </w:p>
    <w:p w:rsidR="001D5C01" w:rsidRPr="00C50D6F" w:rsidRDefault="001D5C01" w:rsidP="001D5C01">
      <w:pPr>
        <w:jc w:val="center"/>
        <w:rPr>
          <w:sz w:val="24"/>
          <w:szCs w:val="24"/>
        </w:rPr>
      </w:pPr>
      <w:r w:rsidRPr="00C50D6F">
        <w:rPr>
          <w:sz w:val="24"/>
          <w:szCs w:val="24"/>
        </w:rPr>
        <w:t>купли-продажи земельного участка</w:t>
      </w:r>
    </w:p>
    <w:p w:rsidR="001D5C01" w:rsidRPr="00C50D6F" w:rsidRDefault="001D5C01" w:rsidP="001D5C01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5C01" w:rsidRPr="00C50D6F" w:rsidTr="00DA12DF">
        <w:tc>
          <w:tcPr>
            <w:tcW w:w="4785" w:type="dxa"/>
          </w:tcPr>
          <w:p w:rsidR="001D5C01" w:rsidRPr="00C50D6F" w:rsidRDefault="001D5C01" w:rsidP="00DA12D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50D6F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50D6F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50D6F">
              <w:rPr>
                <w:rFonts w:eastAsia="Calibri"/>
                <w:sz w:val="24"/>
                <w:szCs w:val="24"/>
              </w:rPr>
              <w:t>ула</w:t>
            </w:r>
            <w:proofErr w:type="spellEnd"/>
          </w:p>
        </w:tc>
        <w:tc>
          <w:tcPr>
            <w:tcW w:w="4786" w:type="dxa"/>
          </w:tcPr>
          <w:p w:rsidR="001D5C01" w:rsidRPr="00C50D6F" w:rsidRDefault="001D5C01" w:rsidP="00DA12DF">
            <w:pPr>
              <w:tabs>
                <w:tab w:val="center" w:pos="2285"/>
                <w:tab w:val="left" w:pos="4170"/>
                <w:tab w:val="right" w:pos="4570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«</w:t>
            </w:r>
            <w:r w:rsidRPr="00C50D6F">
              <w:rPr>
                <w:b/>
                <w:sz w:val="24"/>
                <w:szCs w:val="24"/>
              </w:rPr>
              <w:t>____</w:t>
            </w:r>
            <w:r w:rsidRPr="00C50D6F">
              <w:rPr>
                <w:rFonts w:eastAsia="Calibri"/>
                <w:sz w:val="24"/>
                <w:szCs w:val="24"/>
              </w:rPr>
              <w:t>»_______________________20____г.</w:t>
            </w:r>
          </w:p>
        </w:tc>
      </w:tr>
    </w:tbl>
    <w:p w:rsidR="001D5C01" w:rsidRPr="00C50D6F" w:rsidRDefault="001D5C01" w:rsidP="001D5C01">
      <w:pPr>
        <w:jc w:val="both"/>
        <w:rPr>
          <w:sz w:val="24"/>
          <w:szCs w:val="24"/>
        </w:rPr>
      </w:pPr>
    </w:p>
    <w:p w:rsidR="001D5C01" w:rsidRPr="00C50D6F" w:rsidRDefault="001D5C01" w:rsidP="001D5C01">
      <w:pPr>
        <w:ind w:firstLine="708"/>
        <w:jc w:val="both"/>
        <w:rPr>
          <w:sz w:val="24"/>
          <w:szCs w:val="24"/>
        </w:rPr>
      </w:pPr>
      <w:r w:rsidRPr="00C50D6F">
        <w:rPr>
          <w:sz w:val="24"/>
          <w:szCs w:val="24"/>
        </w:rPr>
        <w:fldChar w:fldCharType="begin"/>
      </w:r>
      <w:r w:rsidRPr="00C50D6F">
        <w:rPr>
          <w:sz w:val="24"/>
          <w:szCs w:val="24"/>
        </w:rPr>
        <w:instrText xml:space="preserve"> DOCVARIABLE  ADBName  \* MERGEFORMAT </w:instrText>
      </w:r>
      <w:r w:rsidRPr="00C50D6F">
        <w:rPr>
          <w:sz w:val="24"/>
          <w:szCs w:val="24"/>
        </w:rPr>
        <w:fldChar w:fldCharType="separate"/>
      </w:r>
      <w:r w:rsidRPr="00C50D6F">
        <w:rPr>
          <w:sz w:val="24"/>
          <w:szCs w:val="24"/>
        </w:rPr>
        <w:t>Комитет имущественных и земельных отношений администрации города Тулы</w:t>
      </w:r>
      <w:r w:rsidRPr="00C50D6F">
        <w:rPr>
          <w:sz w:val="24"/>
          <w:szCs w:val="24"/>
        </w:rPr>
        <w:fldChar w:fldCharType="end"/>
      </w:r>
      <w:r w:rsidRPr="00C50D6F">
        <w:rPr>
          <w:sz w:val="24"/>
          <w:szCs w:val="24"/>
        </w:rPr>
        <w:t>, именуемый в дальнейшем «ПРОДАВЕЦ», в лице _________________________________, с одной стороны, 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D5C01" w:rsidRPr="00C50D6F" w:rsidTr="00DA12DF">
        <w:tc>
          <w:tcPr>
            <w:tcW w:w="9571" w:type="dxa"/>
          </w:tcPr>
          <w:p w:rsidR="001D5C01" w:rsidRPr="00C50D6F" w:rsidRDefault="001D5C01" w:rsidP="00DA12DF">
            <w:pPr>
              <w:jc w:val="center"/>
              <w:rPr>
                <w:b/>
                <w:bCs/>
                <w:sz w:val="24"/>
                <w:szCs w:val="24"/>
              </w:rPr>
            </w:pPr>
            <w:r w:rsidRPr="00C50D6F">
              <w:rPr>
                <w:b/>
                <w:bCs/>
                <w:sz w:val="24"/>
                <w:szCs w:val="24"/>
              </w:rPr>
              <w:t>_________________________________________________________________,</w:t>
            </w:r>
          </w:p>
          <w:p w:rsidR="001D5C01" w:rsidRPr="00C50D6F" w:rsidRDefault="001D5C01" w:rsidP="00DA12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:rsidR="001D5C01" w:rsidRPr="00C50D6F" w:rsidRDefault="001D5C01" w:rsidP="001D5C01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1. ПРЕДМЕТ ДОГОВОРА.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1.1. ПРОДАВЕЦ на основании Протокола___________________ </w:t>
      </w:r>
      <w:proofErr w:type="gramStart"/>
      <w:r w:rsidRPr="00C50D6F">
        <w:rPr>
          <w:sz w:val="24"/>
          <w:szCs w:val="24"/>
        </w:rPr>
        <w:t>от</w:t>
      </w:r>
      <w:proofErr w:type="gramEnd"/>
      <w:r w:rsidRPr="00C50D6F">
        <w:rPr>
          <w:sz w:val="24"/>
          <w:szCs w:val="24"/>
        </w:rPr>
        <w:t xml:space="preserve"> _______________ (</w:t>
      </w:r>
      <w:proofErr w:type="gramStart"/>
      <w:r w:rsidRPr="00C50D6F">
        <w:rPr>
          <w:sz w:val="24"/>
          <w:szCs w:val="24"/>
        </w:rPr>
        <w:t>Приложение</w:t>
      </w:r>
      <w:proofErr w:type="gramEnd"/>
      <w:r w:rsidRPr="00C50D6F">
        <w:rPr>
          <w:sz w:val="24"/>
          <w:szCs w:val="24"/>
        </w:rPr>
        <w:t xml:space="preserve"> №1), передаёт в собственность ПОКУПАТЕЛЯ из земель населенных пунктов земельный участок: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кадастровый номер – </w:t>
      </w:r>
      <w:r>
        <w:rPr>
          <w:sz w:val="24"/>
          <w:szCs w:val="24"/>
        </w:rPr>
        <w:t>71:30:110101:93</w:t>
      </w:r>
      <w:r w:rsidRPr="00C50D6F">
        <w:rPr>
          <w:sz w:val="24"/>
          <w:szCs w:val="24"/>
        </w:rPr>
        <w:t>,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расположенный по адресу – </w:t>
      </w:r>
      <w:r w:rsidRPr="001F2313">
        <w:rPr>
          <w:sz w:val="24"/>
          <w:szCs w:val="24"/>
        </w:rPr>
        <w:t xml:space="preserve">обл. Тульская, г. Тула, р-н Привокзальный, б-р </w:t>
      </w:r>
      <w:proofErr w:type="spellStart"/>
      <w:r w:rsidRPr="001F2313">
        <w:rPr>
          <w:sz w:val="24"/>
          <w:szCs w:val="24"/>
        </w:rPr>
        <w:t>Белоусовский</w:t>
      </w:r>
      <w:proofErr w:type="spellEnd"/>
      <w:r w:rsidRPr="001F2313">
        <w:rPr>
          <w:sz w:val="24"/>
          <w:szCs w:val="24"/>
        </w:rPr>
        <w:t>, дом 10. (участок 86)</w:t>
      </w:r>
      <w:r w:rsidRPr="00C50D6F">
        <w:rPr>
          <w:sz w:val="24"/>
          <w:szCs w:val="24"/>
        </w:rPr>
        <w:t xml:space="preserve">, 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площадью – </w:t>
      </w:r>
      <w:r>
        <w:rPr>
          <w:sz w:val="24"/>
          <w:szCs w:val="24"/>
        </w:rPr>
        <w:t>1172</w:t>
      </w:r>
      <w:r w:rsidRPr="00C50D6F">
        <w:rPr>
          <w:sz w:val="24"/>
          <w:szCs w:val="24"/>
        </w:rPr>
        <w:t xml:space="preserve"> кв. м,</w:t>
      </w:r>
    </w:p>
    <w:p w:rsidR="001D5C01" w:rsidRPr="00C50D6F" w:rsidRDefault="001D5C01" w:rsidP="001D5C01">
      <w:pPr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fldChar w:fldCharType="begin"/>
      </w:r>
      <w:r w:rsidRPr="00C50D6F">
        <w:rPr>
          <w:b/>
          <w:sz w:val="24"/>
          <w:szCs w:val="24"/>
        </w:rPr>
        <w:instrText xml:space="preserve"> DOCVARIABLE  Use  \* MERGEFORMAT </w:instrText>
      </w:r>
      <w:r w:rsidRPr="00C50D6F">
        <w:rPr>
          <w:b/>
          <w:sz w:val="24"/>
          <w:szCs w:val="24"/>
        </w:rPr>
        <w:fldChar w:fldCharType="separate"/>
      </w:r>
      <w:r w:rsidRPr="00C50D6F">
        <w:rPr>
          <w:sz w:val="24"/>
          <w:szCs w:val="24"/>
        </w:rPr>
        <w:t xml:space="preserve">разрешенное использование </w:t>
      </w:r>
      <w:r w:rsidRPr="00C50D6F">
        <w:rPr>
          <w:b/>
          <w:sz w:val="24"/>
          <w:szCs w:val="24"/>
        </w:rPr>
        <w:t xml:space="preserve">- </w:t>
      </w:r>
      <w:r w:rsidRPr="00C50D6F">
        <w:rPr>
          <w:b/>
          <w:sz w:val="24"/>
          <w:szCs w:val="24"/>
        </w:rPr>
        <w:fldChar w:fldCharType="end"/>
      </w:r>
      <w:r w:rsidRPr="001F2313">
        <w:rPr>
          <w:sz w:val="24"/>
          <w:szCs w:val="24"/>
        </w:rPr>
        <w:t>для строительства индивидуального жилого дома</w:t>
      </w:r>
      <w:r w:rsidRPr="00C50D6F">
        <w:rPr>
          <w:b/>
          <w:sz w:val="24"/>
          <w:szCs w:val="24"/>
        </w:rPr>
        <w:t>,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а ПОКУПАТЕЛЬ принимает земельный участок и уплачивает денежную сумму в размере ________________________ руб</w:t>
      </w:r>
      <w:proofErr w:type="gramStart"/>
      <w:r w:rsidRPr="00C50D6F">
        <w:rPr>
          <w:sz w:val="24"/>
          <w:szCs w:val="24"/>
        </w:rPr>
        <w:t xml:space="preserve">. (_____________________________), </w:t>
      </w:r>
      <w:proofErr w:type="gramEnd"/>
      <w:r w:rsidRPr="00C50D6F">
        <w:rPr>
          <w:sz w:val="24"/>
          <w:szCs w:val="24"/>
        </w:rPr>
        <w:t xml:space="preserve">НДС не облагается. </w:t>
      </w:r>
    </w:p>
    <w:p w:rsidR="001D5C01" w:rsidRPr="00C50D6F" w:rsidRDefault="001D5C01" w:rsidP="001D5C01">
      <w:pPr>
        <w:rPr>
          <w:sz w:val="24"/>
          <w:szCs w:val="24"/>
        </w:rPr>
      </w:pP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2. УСЛОВИЯ ОПЛАТЫ.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2.1. Задаток, внесенный ПОКУПАТЕЛЕМ при подаче заявки на участие в аукционе, засчитывается в счет оплаты стоимости приобретаемого в собственность земельного участка.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2.2. Оплата земельного участка ПОКУПАТЕЛЕМ в части, не оплаченной задатком, осуществляется не позднее 30 банковских дней со дня подписания настоящего договора путем перечисления ____________________. (__________________________) на </w:t>
      </w:r>
      <w:proofErr w:type="spellStart"/>
      <w:proofErr w:type="gramStart"/>
      <w:r w:rsidRPr="00C50D6F">
        <w:rPr>
          <w:sz w:val="24"/>
          <w:szCs w:val="24"/>
        </w:rPr>
        <w:t>на</w:t>
      </w:r>
      <w:proofErr w:type="spellEnd"/>
      <w:proofErr w:type="gramEnd"/>
      <w:r w:rsidRPr="00C50D6F">
        <w:rPr>
          <w:sz w:val="24"/>
          <w:szCs w:val="24"/>
        </w:rPr>
        <w:t xml:space="preserve"> следующие реквизиты: </w:t>
      </w:r>
      <w:r w:rsidRPr="00C50D6F">
        <w:rPr>
          <w:bCs/>
          <w:sz w:val="24"/>
          <w:szCs w:val="24"/>
        </w:rPr>
        <w:t xml:space="preserve">Получатель: УФК по Тульской области (Комитет имущественных и земельных отношений администрации города Тулы), ИНН:7102005410, </w:t>
      </w:r>
      <w:r w:rsidRPr="00C50D6F">
        <w:rPr>
          <w:sz w:val="24"/>
          <w:szCs w:val="24"/>
        </w:rPr>
        <w:t xml:space="preserve">КПП: </w:t>
      </w:r>
      <w:r w:rsidRPr="00C50D6F">
        <w:rPr>
          <w:bCs/>
          <w:sz w:val="24"/>
          <w:szCs w:val="24"/>
        </w:rPr>
        <w:t xml:space="preserve">710601001, к/с: 40102810445370000059, </w:t>
      </w:r>
      <w:proofErr w:type="gramStart"/>
      <w:r w:rsidRPr="00C50D6F">
        <w:rPr>
          <w:bCs/>
          <w:sz w:val="24"/>
          <w:szCs w:val="24"/>
        </w:rPr>
        <w:t>р</w:t>
      </w:r>
      <w:proofErr w:type="gramEnd"/>
      <w:r w:rsidRPr="00C50D6F">
        <w:rPr>
          <w:bCs/>
          <w:sz w:val="24"/>
          <w:szCs w:val="24"/>
        </w:rPr>
        <w:t xml:space="preserve">/с: 03100643000000016600, Банк получателя: ОТДЕЛЕНИЕ ТУЛА БАНКА РОССИИ//УФК по Тульской области </w:t>
      </w:r>
      <w:proofErr w:type="spellStart"/>
      <w:r w:rsidRPr="00C50D6F">
        <w:rPr>
          <w:bCs/>
          <w:sz w:val="24"/>
          <w:szCs w:val="24"/>
        </w:rPr>
        <w:t>г</w:t>
      </w:r>
      <w:proofErr w:type="gramStart"/>
      <w:r w:rsidRPr="00C50D6F">
        <w:rPr>
          <w:bCs/>
          <w:sz w:val="24"/>
          <w:szCs w:val="24"/>
        </w:rPr>
        <w:t>.Т</w:t>
      </w:r>
      <w:proofErr w:type="gramEnd"/>
      <w:r w:rsidRPr="00C50D6F">
        <w:rPr>
          <w:bCs/>
          <w:sz w:val="24"/>
          <w:szCs w:val="24"/>
        </w:rPr>
        <w:t>ула</w:t>
      </w:r>
      <w:proofErr w:type="spellEnd"/>
      <w:r w:rsidRPr="00C50D6F">
        <w:rPr>
          <w:bCs/>
          <w:sz w:val="24"/>
          <w:szCs w:val="24"/>
        </w:rPr>
        <w:t xml:space="preserve">, </w:t>
      </w:r>
      <w:r w:rsidRPr="00C50D6F">
        <w:rPr>
          <w:sz w:val="24"/>
          <w:szCs w:val="24"/>
        </w:rPr>
        <w:t xml:space="preserve">БИК: </w:t>
      </w:r>
      <w:r w:rsidRPr="00C50D6F">
        <w:rPr>
          <w:bCs/>
          <w:sz w:val="24"/>
          <w:szCs w:val="24"/>
        </w:rPr>
        <w:t>017003983, ОКТМО: 70701000</w:t>
      </w:r>
      <w:r w:rsidRPr="00C50D6F">
        <w:rPr>
          <w:sz w:val="24"/>
          <w:szCs w:val="24"/>
        </w:rPr>
        <w:t>, КБК 86011406024040000430, статус – 08.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2.3. Обязанность ПОКУПАТЕЛЯ по оплате указанного в пункте 1.1 настоящего договора земельного участка считается надлежащим образом исполненной с день зачисления суммы выкупа земельного участка на счет ПРОДАВЦА, указанный в пункте 2.2 настоящего договора.</w:t>
      </w:r>
    </w:p>
    <w:p w:rsidR="001D5C01" w:rsidRPr="00C50D6F" w:rsidRDefault="001D5C01" w:rsidP="001D5C01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3. ПЕРЕДАЧА ЗЕМЕЛЬНОГО УЧАСТКА.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3.1. ПРОДАВЕЦ передаёт, а ПОКУПАТЕЛЬ принимает земельный участок по акту приёма-передачи не позднее 40 дней со дня подписания настоящего договора при условии исполнения ПОКУПАТЕЛЕМ обязательств, определенных Статьёй 2 настоящего договора.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3.2. Земельный участок считается переданным ПРОДАВЦОМ и принятым ПОКУПАТЕЛЕМ </w:t>
      </w:r>
      <w:proofErr w:type="gramStart"/>
      <w:r w:rsidRPr="00C50D6F">
        <w:rPr>
          <w:sz w:val="24"/>
          <w:szCs w:val="24"/>
        </w:rPr>
        <w:t>с даты подписания</w:t>
      </w:r>
      <w:proofErr w:type="gramEnd"/>
      <w:r w:rsidRPr="00C50D6F">
        <w:rPr>
          <w:sz w:val="24"/>
          <w:szCs w:val="24"/>
        </w:rPr>
        <w:t xml:space="preserve"> сторонами "Акта приёма-передачи".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3.3. "Акт приёма-передачи" после его подписания становится неотъемлемой частью настоящего договора в качестве приложения № 3.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 </w:t>
      </w: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4. ШТРАФНЫЕ САНКЦИИ.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</w:t>
      </w:r>
      <w:r w:rsidRPr="00C50D6F">
        <w:rPr>
          <w:sz w:val="24"/>
          <w:szCs w:val="24"/>
        </w:rPr>
        <w:t>За просрочку оплаты ПОКУПАТЕЛЬ обязан уплатить ПРОДАВЦУ проценты на невыплаченную сумму в размере 1% на день фактического исполнения обязательства оплаты по настоящему договору за каждый день просрочки.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4.2. Уплата штрафных санкций не </w:t>
      </w:r>
      <w:proofErr w:type="gramStart"/>
      <w:r w:rsidRPr="00C50D6F">
        <w:rPr>
          <w:sz w:val="24"/>
          <w:szCs w:val="24"/>
        </w:rPr>
        <w:t>освобождает стороны от исполнения их обязанностей и не исключает</w:t>
      </w:r>
      <w:proofErr w:type="gramEnd"/>
      <w:r w:rsidRPr="00C50D6F">
        <w:rPr>
          <w:sz w:val="24"/>
          <w:szCs w:val="24"/>
        </w:rPr>
        <w:t xml:space="preserve"> возможности расторжения договора.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5. ОСОБЫЕ УСЛОВИЯ.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5.1. ПОКУПАТЕЛЬ земельного участка обязуется: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-не препятствовать использованию земельного участка в целях ремонта инженерных сетей;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-не производить в охранных зонах инженерных сетей без письменного согласия эксплуатирующей инженерную сеть организации всякого рода действия, которые могут нарушить нормальную эксплуатацию сетей либо привести к их повреждению.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5.2. При дальнейшем отчуждении или обременении земельного </w:t>
      </w:r>
      <w:proofErr w:type="gramStart"/>
      <w:r w:rsidRPr="00C50D6F">
        <w:rPr>
          <w:sz w:val="24"/>
          <w:szCs w:val="24"/>
        </w:rPr>
        <w:t>участка</w:t>
      </w:r>
      <w:proofErr w:type="gramEnd"/>
      <w:r w:rsidRPr="00C50D6F">
        <w:rPr>
          <w:sz w:val="24"/>
          <w:szCs w:val="24"/>
        </w:rPr>
        <w:t xml:space="preserve"> какими бы то ни было способами, ПОКУПАТЕЛЬ участка обязуется перенести в документы, связанные с таким отчуждением (обременением) участка все особые условия, указанные в настоящей статье, полностью и в неизменном виде, при этом известив ПРОДАВЦА о переходе обязанностей.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5.3. ПОКУПАТЕЛЬ обязуется допускать представителей ПРОДАВЦА на земельный участок и предоставлять им документы, необходимые для осуществления </w:t>
      </w:r>
      <w:proofErr w:type="gramStart"/>
      <w:r w:rsidRPr="00C50D6F">
        <w:rPr>
          <w:sz w:val="24"/>
          <w:szCs w:val="24"/>
        </w:rPr>
        <w:t>контроля за</w:t>
      </w:r>
      <w:proofErr w:type="gramEnd"/>
      <w:r w:rsidRPr="00C50D6F">
        <w:rPr>
          <w:sz w:val="24"/>
          <w:szCs w:val="24"/>
        </w:rPr>
        <w:t xml:space="preserve"> соблюдением условий, предусмотренных настоящей статьей.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6. ДЕЙСТВИЕ ДОГОВОРА.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6.1. Настоящий договор </w:t>
      </w:r>
      <w:proofErr w:type="gramStart"/>
      <w:r w:rsidRPr="00C50D6F">
        <w:rPr>
          <w:sz w:val="24"/>
          <w:szCs w:val="24"/>
        </w:rPr>
        <w:t>считается заключенным в день его подписания сторонами и действует</w:t>
      </w:r>
      <w:proofErr w:type="gramEnd"/>
      <w:r w:rsidRPr="00C50D6F">
        <w:rPr>
          <w:sz w:val="24"/>
          <w:szCs w:val="24"/>
        </w:rPr>
        <w:t xml:space="preserve"> вплоть до полного выполнения сторонами своих обязанностей либо до его расторжения.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6.2. Переход права собственности на земельный участок подлежит государственной регистрации в соответствии со ст. 551 ГК РФ и Федеральным законом от 13.07.2015                       № 218-ФЗ «О государственной регистрации недвижимости».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7. РАСТОРЖЕНИЕ ДОГОВОРА.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7.1. В случае неисполнения либо ненадлежащего исполнения ПОКУПАТЕЛЕМ условий, установленных Статьёй 2 настоящего договора, а равно отказа ПОКУПАТЕЛЯ от оплаты участка, ПРОДАВЕЦ вправе отказаться от настоящего договора, письменно уведомив ПОКУПАТЕЛЯ по адресу, указанному в настоящем договоре. Настоящий договор считается расторгнутым </w:t>
      </w:r>
      <w:proofErr w:type="gramStart"/>
      <w:r w:rsidRPr="00C50D6F">
        <w:rPr>
          <w:sz w:val="24"/>
          <w:szCs w:val="24"/>
        </w:rPr>
        <w:t>с даты получения</w:t>
      </w:r>
      <w:proofErr w:type="gramEnd"/>
      <w:r w:rsidRPr="00C50D6F">
        <w:rPr>
          <w:sz w:val="24"/>
          <w:szCs w:val="24"/>
        </w:rPr>
        <w:t xml:space="preserve"> ПОКУПАТЕЛЕМ уведомления, либо, в случае отсутствия ПОКУПАТЕЛЯ по указанному адресу, с даты извещения ПРОДАВЦА организацией связи об отсутствии ПОКУПАТЕЛЯ по адресу, указанному в настоящем договоре.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Под отказом ПОКУПАТЕЛЯ от оплаты понимается как письменное уведомление об отказе от оплаты участка в целом, так и </w:t>
      </w:r>
      <w:proofErr w:type="gramStart"/>
      <w:r w:rsidRPr="00C50D6F">
        <w:rPr>
          <w:sz w:val="24"/>
          <w:szCs w:val="24"/>
        </w:rPr>
        <w:t>не внесение</w:t>
      </w:r>
      <w:proofErr w:type="gramEnd"/>
      <w:r w:rsidRPr="00C50D6F">
        <w:rPr>
          <w:sz w:val="24"/>
          <w:szCs w:val="24"/>
        </w:rPr>
        <w:t xml:space="preserve"> платежа в установленный настоящим договором срок.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Взыскание с ПОКУПАТЕЛЯ штрафных санкций, предусмотренных Статьёй 4 настоящего договора, не исключает возможности расторжения договора.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7.2. В случае расторжения настоящего договора по вине ПОКУПАТЕЛЯ, последний возвращает ПРОДАВЦУ земельный участок, а ПРОДАВЕЦ возвращает ПОКУПАТЕЛЮ оплаченную Покупателем часть цены земельного участка (Статья 1), при этом штрафные санкции, определенные статьей 4 настоящего договора, удерживаются из возвращаемой суммы.</w:t>
      </w:r>
    </w:p>
    <w:p w:rsidR="001D5C01" w:rsidRDefault="001D5C01" w:rsidP="001D5C01">
      <w:pPr>
        <w:jc w:val="center"/>
        <w:rPr>
          <w:b/>
          <w:sz w:val="24"/>
          <w:szCs w:val="24"/>
        </w:rPr>
      </w:pPr>
    </w:p>
    <w:p w:rsidR="001D5C01" w:rsidRDefault="001D5C01" w:rsidP="001D5C01">
      <w:pPr>
        <w:jc w:val="center"/>
        <w:rPr>
          <w:b/>
          <w:sz w:val="24"/>
          <w:szCs w:val="24"/>
        </w:rPr>
      </w:pPr>
    </w:p>
    <w:p w:rsidR="001D5C01" w:rsidRDefault="001D5C01" w:rsidP="001D5C01">
      <w:pPr>
        <w:jc w:val="center"/>
        <w:rPr>
          <w:b/>
          <w:sz w:val="24"/>
          <w:szCs w:val="24"/>
        </w:rPr>
      </w:pP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8. РАЗРЕШЕНИЕ СПОРОВ.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lastRenderedPageBreak/>
        <w:t>8.1. Все споры и разногласия, возникающие при заключении и исполнении настоящего договора, разрешаются сторонами путём переговоров. Если согласие не достигнуто сторонами путем переговоров, споры подлежат рассмотрению в суде.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9. ИЗМЕНЕНИЕ ДОГОВОРА.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9.1. Изменения и дополнения к настоящему договору считаются действительными, если они </w:t>
      </w:r>
      <w:proofErr w:type="gramStart"/>
      <w:r w:rsidRPr="00C50D6F">
        <w:rPr>
          <w:sz w:val="24"/>
          <w:szCs w:val="24"/>
        </w:rPr>
        <w:t>совершены в письменной форме и подписаны</w:t>
      </w:r>
      <w:proofErr w:type="gramEnd"/>
      <w:r w:rsidRPr="00C50D6F">
        <w:rPr>
          <w:sz w:val="24"/>
          <w:szCs w:val="24"/>
        </w:rPr>
        <w:t xml:space="preserve"> уполномоченными лицами сторон настоящего договора.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10. ЗАКЛЮЧИТЕЛЬНЫЕ ПОЛОЖЕНИЯ.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10.1. Отношения сторон, не урегулированные настоящим договором, регулируются действующим законодательством РФ.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10.2. </w:t>
      </w:r>
      <w:proofErr w:type="gramStart"/>
      <w:r w:rsidRPr="00C50D6F">
        <w:rPr>
          <w:sz w:val="24"/>
          <w:szCs w:val="24"/>
        </w:rPr>
        <w:t>ПРОДАВЕЦ продал по настоящему договору земельный участок, свободный от имущественных прав и претензий третьих лиц, возможный к отчуждению в соответствии с п. 8 ст.28 ФЗ от 21.12.2001г. № 178-ФЗ "О приватизации государственного и муниципального имущества", ПОКУПАТЕЛЬ ознакомился с количественными и качественными характеристиками земельного участка в натуре, подземными сооружениями и объектами, правовым режимом земель и принимает на себя ответственность за</w:t>
      </w:r>
      <w:proofErr w:type="gramEnd"/>
      <w:r w:rsidRPr="00C50D6F">
        <w:rPr>
          <w:sz w:val="24"/>
          <w:szCs w:val="24"/>
        </w:rPr>
        <w:t xml:space="preserve"> совершенные им любые действия, противоречащие законодательству Российской Федерации.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10.3. ПОКУПАТЕЛЬ обязуется исполнять сервитуты и ограничения (обременения) земельного участка, установленные в соответствии с действующим законодательством.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10.4. ПОКУПАТЕЛЬ обязуется за свой счёт произвести действия связанные с регистрацией права и перехода права на земельный участок в Управлении Федеральной службы государственной регистрации, кадастра и картографии по Тульской области.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10.5. Местом исполнения настоящего договора является город Тула.</w:t>
      </w:r>
    </w:p>
    <w:p w:rsidR="001D5C01" w:rsidRPr="00C50D6F" w:rsidRDefault="001D5C01" w:rsidP="001D5C01">
      <w:pPr>
        <w:rPr>
          <w:sz w:val="24"/>
          <w:szCs w:val="24"/>
        </w:rPr>
      </w:pPr>
      <w:r w:rsidRPr="00C50D6F">
        <w:rPr>
          <w:b/>
          <w:sz w:val="24"/>
          <w:szCs w:val="24"/>
        </w:rPr>
        <w:t xml:space="preserve"> </w:t>
      </w: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11. ПРИЛОЖЕНИЯ К ДОГОВОРУ.</w:t>
      </w:r>
    </w:p>
    <w:p w:rsidR="001D5C01" w:rsidRPr="00C50D6F" w:rsidRDefault="001D5C01" w:rsidP="001D5C01">
      <w:pPr>
        <w:jc w:val="both"/>
        <w:rPr>
          <w:bCs/>
          <w:sz w:val="24"/>
          <w:szCs w:val="24"/>
        </w:rPr>
      </w:pPr>
      <w:r w:rsidRPr="00C50D6F">
        <w:rPr>
          <w:bCs/>
          <w:sz w:val="24"/>
          <w:szCs w:val="24"/>
        </w:rPr>
        <w:t xml:space="preserve">1. Выписка из ЕГРН на земельный участок </w:t>
      </w:r>
      <w:r w:rsidRPr="00C50D6F">
        <w:rPr>
          <w:sz w:val="24"/>
          <w:szCs w:val="24"/>
        </w:rPr>
        <w:t>(Приложение №1)</w:t>
      </w:r>
      <w:r w:rsidRPr="00C50D6F">
        <w:rPr>
          <w:bCs/>
          <w:sz w:val="24"/>
          <w:szCs w:val="24"/>
        </w:rPr>
        <w:t>.</w:t>
      </w:r>
    </w:p>
    <w:p w:rsidR="001D5C01" w:rsidRPr="00C50D6F" w:rsidRDefault="001D5C01" w:rsidP="001D5C01">
      <w:pPr>
        <w:jc w:val="both"/>
        <w:rPr>
          <w:b/>
          <w:sz w:val="24"/>
          <w:szCs w:val="24"/>
        </w:rPr>
      </w:pPr>
      <w:r w:rsidRPr="00C50D6F">
        <w:rPr>
          <w:bCs/>
          <w:sz w:val="24"/>
          <w:szCs w:val="24"/>
        </w:rPr>
        <w:t xml:space="preserve">2. </w:t>
      </w:r>
      <w:r w:rsidRPr="00C50D6F">
        <w:rPr>
          <w:sz w:val="24"/>
          <w:szCs w:val="24"/>
        </w:rPr>
        <w:fldChar w:fldCharType="begin"/>
      </w:r>
      <w:r w:rsidRPr="00C50D6F">
        <w:rPr>
          <w:sz w:val="24"/>
          <w:szCs w:val="24"/>
        </w:rPr>
        <w:instrText xml:space="preserve"> DOCVARIABLE  PostNomer  \* MERGEFORMAT </w:instrText>
      </w:r>
      <w:r w:rsidRPr="00C50D6F">
        <w:rPr>
          <w:sz w:val="24"/>
          <w:szCs w:val="24"/>
        </w:rPr>
        <w:fldChar w:fldCharType="separate"/>
      </w:r>
      <w:r w:rsidRPr="00C50D6F">
        <w:rPr>
          <w:sz w:val="24"/>
          <w:szCs w:val="24"/>
        </w:rPr>
        <w:t xml:space="preserve">Протокол </w:t>
      </w:r>
      <w:r w:rsidRPr="00C50D6F">
        <w:rPr>
          <w:sz w:val="24"/>
          <w:szCs w:val="24"/>
        </w:rPr>
        <w:fldChar w:fldCharType="end"/>
      </w:r>
      <w:r w:rsidRPr="00C50D6F">
        <w:rPr>
          <w:sz w:val="24"/>
          <w:szCs w:val="24"/>
        </w:rPr>
        <w:t xml:space="preserve">________________ </w:t>
      </w:r>
      <w:proofErr w:type="gramStart"/>
      <w:r w:rsidRPr="00C50D6F">
        <w:rPr>
          <w:sz w:val="24"/>
          <w:szCs w:val="24"/>
        </w:rPr>
        <w:t>от</w:t>
      </w:r>
      <w:proofErr w:type="gramEnd"/>
      <w:r w:rsidRPr="00C50D6F">
        <w:rPr>
          <w:sz w:val="24"/>
          <w:szCs w:val="24"/>
        </w:rPr>
        <w:t xml:space="preserve"> ________________ (Приложение №2).</w:t>
      </w:r>
    </w:p>
    <w:p w:rsidR="001D5C01" w:rsidRPr="00C50D6F" w:rsidRDefault="001D5C01" w:rsidP="001D5C01">
      <w:pPr>
        <w:rPr>
          <w:sz w:val="24"/>
          <w:szCs w:val="24"/>
        </w:rPr>
      </w:pPr>
      <w:r w:rsidRPr="00C50D6F">
        <w:rPr>
          <w:sz w:val="24"/>
          <w:szCs w:val="24"/>
        </w:rPr>
        <w:t>3. Акт приёма-передачи (Приложение №3).</w:t>
      </w:r>
    </w:p>
    <w:p w:rsidR="001D5C01" w:rsidRPr="00C50D6F" w:rsidRDefault="001D5C01" w:rsidP="001D5C01">
      <w:pPr>
        <w:rPr>
          <w:sz w:val="24"/>
          <w:szCs w:val="24"/>
        </w:rPr>
      </w:pP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Статья 12. АДРЕСА, РЕКВИЗИТЫ И ПОДПИСИ СТОРОН.</w:t>
      </w: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ПРОДАВЕЦ</w:t>
      </w:r>
    </w:p>
    <w:p w:rsidR="001D5C01" w:rsidRPr="00C50D6F" w:rsidRDefault="001D5C01" w:rsidP="001D5C01">
      <w:pPr>
        <w:rPr>
          <w:sz w:val="24"/>
          <w:szCs w:val="24"/>
        </w:rPr>
      </w:pPr>
      <w:r w:rsidRPr="00C50D6F">
        <w:rPr>
          <w:sz w:val="24"/>
          <w:szCs w:val="24"/>
        </w:rPr>
        <w:t>ПРОДАВЕЦ:</w:t>
      </w:r>
    </w:p>
    <w:p w:rsidR="001D5C01" w:rsidRPr="00C50D6F" w:rsidRDefault="001D5C01" w:rsidP="001D5C01">
      <w:pPr>
        <w:rPr>
          <w:sz w:val="24"/>
          <w:szCs w:val="24"/>
        </w:rPr>
      </w:pPr>
      <w:r w:rsidRPr="00C50D6F">
        <w:rPr>
          <w:sz w:val="24"/>
          <w:szCs w:val="24"/>
        </w:rPr>
        <w:t>Комитет имущественных и земельных отношений администрации города Тулы.</w:t>
      </w:r>
    </w:p>
    <w:p w:rsidR="001D5C01" w:rsidRPr="00C50D6F" w:rsidRDefault="001D5C01" w:rsidP="001D5C01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300034, г"/>
        </w:smartTagPr>
        <w:r w:rsidRPr="00C50D6F">
          <w:rPr>
            <w:sz w:val="24"/>
            <w:szCs w:val="24"/>
          </w:rPr>
          <w:t>300034, г</w:t>
        </w:r>
      </w:smartTag>
      <w:r w:rsidRPr="00C50D6F">
        <w:rPr>
          <w:sz w:val="24"/>
          <w:szCs w:val="24"/>
        </w:rPr>
        <w:t>. Тула, ул. Гоголевская, д.73, тел./факс 56-59-94.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ИНН 7102005410, КПП 710601001, ОГРН 1037101129504.</w:t>
      </w: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ПОКУПАТЕЛЬ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4555"/>
      </w:tblGrid>
      <w:tr w:rsidR="001D5C01" w:rsidRPr="00C50D6F" w:rsidTr="00DA12DF">
        <w:tc>
          <w:tcPr>
            <w:tcW w:w="5016" w:type="dxa"/>
          </w:tcPr>
          <w:p w:rsidR="001D5C01" w:rsidRPr="00C50D6F" w:rsidRDefault="001D5C01" w:rsidP="00DA12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50D6F">
              <w:rPr>
                <w:rFonts w:eastAsia="Calibri"/>
                <w:b/>
                <w:sz w:val="24"/>
                <w:szCs w:val="24"/>
              </w:rPr>
              <w:t>ПРОДАВЕЦ</w:t>
            </w:r>
          </w:p>
        </w:tc>
        <w:tc>
          <w:tcPr>
            <w:tcW w:w="4555" w:type="dxa"/>
          </w:tcPr>
          <w:p w:rsidR="001D5C01" w:rsidRPr="00C50D6F" w:rsidRDefault="001D5C01" w:rsidP="00DA12DF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1D5C01" w:rsidRPr="00C50D6F" w:rsidTr="00DA12DF">
        <w:tc>
          <w:tcPr>
            <w:tcW w:w="5016" w:type="dxa"/>
          </w:tcPr>
          <w:p w:rsidR="001D5C01" w:rsidRPr="00C50D6F" w:rsidRDefault="001D5C01" w:rsidP="00DA12DF">
            <w:pPr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  <w:lang w:val="en-US"/>
              </w:rPr>
              <w:fldChar w:fldCharType="begin"/>
            </w:r>
            <w:r w:rsidRPr="00C50D6F">
              <w:rPr>
                <w:rFonts w:eastAsia="Calibri"/>
                <w:sz w:val="24"/>
                <w:szCs w:val="24"/>
              </w:rPr>
              <w:instrText xml:space="preserve">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instrText>DOCVARIABLE</w:instrText>
            </w:r>
            <w:r w:rsidRPr="00C50D6F">
              <w:rPr>
                <w:rFonts w:eastAsia="Calibri"/>
                <w:sz w:val="24"/>
                <w:szCs w:val="24"/>
              </w:rPr>
              <w:instrText xml:space="preserve"> 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instrText>ADBName</w:instrText>
            </w:r>
            <w:r w:rsidRPr="00C50D6F">
              <w:rPr>
                <w:rFonts w:eastAsia="Calibri"/>
                <w:sz w:val="24"/>
                <w:szCs w:val="24"/>
              </w:rPr>
              <w:instrText xml:space="preserve">  \*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instrText>MERGEFORMAT</w:instrText>
            </w:r>
            <w:r w:rsidRPr="00C50D6F">
              <w:rPr>
                <w:rFonts w:eastAsia="Calibri"/>
                <w:sz w:val="24"/>
                <w:szCs w:val="24"/>
              </w:rPr>
              <w:instrText xml:space="preserve">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fldChar w:fldCharType="separate"/>
            </w:r>
            <w:r w:rsidRPr="00C50D6F">
              <w:rPr>
                <w:rFonts w:eastAsia="Calibri"/>
                <w:sz w:val="24"/>
                <w:szCs w:val="24"/>
              </w:rPr>
              <w:t>Комитет имущественных и земельных отношений администрации города Тулы</w: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555" w:type="dxa"/>
            <w:vAlign w:val="bottom"/>
          </w:tcPr>
          <w:p w:rsidR="001D5C01" w:rsidRPr="00C50D6F" w:rsidRDefault="001D5C01" w:rsidP="00DA12DF">
            <w:pPr>
              <w:jc w:val="right"/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________________</w:t>
            </w:r>
          </w:p>
        </w:tc>
      </w:tr>
      <w:tr w:rsidR="001D5C01" w:rsidRPr="00C50D6F" w:rsidTr="00DA12DF">
        <w:tc>
          <w:tcPr>
            <w:tcW w:w="5016" w:type="dxa"/>
          </w:tcPr>
          <w:p w:rsidR="001D5C01" w:rsidRPr="00C50D6F" w:rsidRDefault="001D5C01" w:rsidP="00DA12DF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1D5C01" w:rsidRPr="00C50D6F" w:rsidRDefault="001D5C01" w:rsidP="00DA12DF">
            <w:pPr>
              <w:rPr>
                <w:rFonts w:eastAsia="Calibri"/>
                <w:b/>
                <w:sz w:val="24"/>
                <w:szCs w:val="24"/>
              </w:rPr>
            </w:pPr>
            <w:r w:rsidRPr="00C50D6F">
              <w:rPr>
                <w:rFonts w:eastAsia="Calibri"/>
                <w:b/>
                <w:sz w:val="24"/>
                <w:szCs w:val="24"/>
              </w:rPr>
              <w:t>ПОКУПАТЕЛЬ</w:t>
            </w:r>
          </w:p>
        </w:tc>
        <w:tc>
          <w:tcPr>
            <w:tcW w:w="4555" w:type="dxa"/>
            <w:vAlign w:val="bottom"/>
          </w:tcPr>
          <w:p w:rsidR="001D5C01" w:rsidRPr="00C50D6F" w:rsidRDefault="001D5C01" w:rsidP="00DA12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1D5C01" w:rsidRPr="00C50D6F" w:rsidTr="00DA12DF">
        <w:tc>
          <w:tcPr>
            <w:tcW w:w="5016" w:type="dxa"/>
          </w:tcPr>
          <w:p w:rsidR="001D5C01" w:rsidRPr="00C50D6F" w:rsidRDefault="001D5C01" w:rsidP="00DA12DF">
            <w:pPr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________________________________________</w:t>
            </w:r>
          </w:p>
          <w:p w:rsidR="001D5C01" w:rsidRPr="00C50D6F" w:rsidRDefault="001D5C01" w:rsidP="00DA12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vAlign w:val="bottom"/>
          </w:tcPr>
          <w:p w:rsidR="001D5C01" w:rsidRPr="00C50D6F" w:rsidRDefault="001D5C01" w:rsidP="00DA12DF">
            <w:pPr>
              <w:jc w:val="right"/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________________</w:t>
            </w:r>
          </w:p>
          <w:p w:rsidR="001D5C01" w:rsidRPr="00C50D6F" w:rsidRDefault="001D5C01" w:rsidP="00DA12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1D5C01" w:rsidRPr="00C50D6F" w:rsidRDefault="001D5C01" w:rsidP="001D5C01">
      <w:pPr>
        <w:rPr>
          <w:sz w:val="24"/>
          <w:szCs w:val="24"/>
        </w:rPr>
      </w:pPr>
      <w:r w:rsidRPr="00C50D6F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D5C01" w:rsidRPr="00C50D6F" w:rsidTr="00DA12DF">
        <w:tc>
          <w:tcPr>
            <w:tcW w:w="9571" w:type="dxa"/>
          </w:tcPr>
          <w:p w:rsidR="001D5C01" w:rsidRPr="00C50D6F" w:rsidRDefault="001D5C01" w:rsidP="00DA12DF">
            <w:pPr>
              <w:jc w:val="right"/>
              <w:rPr>
                <w:sz w:val="24"/>
                <w:szCs w:val="24"/>
              </w:rPr>
            </w:pPr>
            <w:r w:rsidRPr="00C50D6F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1D5C01" w:rsidRPr="00C50D6F" w:rsidRDefault="001D5C01" w:rsidP="00DA12DF">
            <w:pPr>
              <w:jc w:val="right"/>
              <w:rPr>
                <w:sz w:val="24"/>
                <w:szCs w:val="24"/>
              </w:rPr>
            </w:pPr>
            <w:r w:rsidRPr="00C50D6F">
              <w:rPr>
                <w:sz w:val="24"/>
                <w:szCs w:val="24"/>
              </w:rPr>
              <w:t xml:space="preserve">к договору купли-продажи </w:t>
            </w:r>
            <w:proofErr w:type="gramStart"/>
            <w:r w:rsidRPr="00C50D6F">
              <w:rPr>
                <w:sz w:val="24"/>
                <w:szCs w:val="24"/>
              </w:rPr>
              <w:t>от</w:t>
            </w:r>
            <w:proofErr w:type="gramEnd"/>
            <w:r w:rsidRPr="00C50D6F">
              <w:rPr>
                <w:sz w:val="24"/>
                <w:szCs w:val="24"/>
              </w:rPr>
              <w:t xml:space="preserve"> </w:t>
            </w:r>
          </w:p>
          <w:p w:rsidR="001D5C01" w:rsidRPr="00C50D6F" w:rsidRDefault="001D5C01" w:rsidP="00DA12DF">
            <w:pPr>
              <w:jc w:val="right"/>
              <w:rPr>
                <w:sz w:val="24"/>
                <w:szCs w:val="24"/>
              </w:rPr>
            </w:pPr>
          </w:p>
          <w:p w:rsidR="001D5C01" w:rsidRPr="00C50D6F" w:rsidRDefault="001D5C01" w:rsidP="00DA12DF">
            <w:pPr>
              <w:jc w:val="right"/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«____»_______________________20____г.</w:t>
            </w:r>
          </w:p>
          <w:p w:rsidR="001D5C01" w:rsidRPr="00C50D6F" w:rsidRDefault="001D5C01" w:rsidP="00DA12DF">
            <w:pPr>
              <w:jc w:val="right"/>
              <w:rPr>
                <w:bCs/>
                <w:sz w:val="24"/>
                <w:szCs w:val="24"/>
              </w:rPr>
            </w:pPr>
          </w:p>
          <w:p w:rsidR="001D5C01" w:rsidRPr="00C50D6F" w:rsidRDefault="001D5C01" w:rsidP="00DA12DF">
            <w:pPr>
              <w:jc w:val="right"/>
              <w:rPr>
                <w:bCs/>
                <w:sz w:val="24"/>
                <w:szCs w:val="24"/>
              </w:rPr>
            </w:pPr>
            <w:r w:rsidRPr="00C50D6F">
              <w:rPr>
                <w:bCs/>
                <w:sz w:val="24"/>
                <w:szCs w:val="24"/>
              </w:rPr>
              <w:t>Рег. № _______________________ от</w:t>
            </w:r>
          </w:p>
          <w:p w:rsidR="001D5C01" w:rsidRPr="00C50D6F" w:rsidRDefault="001D5C01" w:rsidP="00DA12DF">
            <w:pPr>
              <w:jc w:val="right"/>
              <w:rPr>
                <w:bCs/>
                <w:sz w:val="24"/>
                <w:szCs w:val="24"/>
              </w:rPr>
            </w:pPr>
          </w:p>
          <w:p w:rsidR="001D5C01" w:rsidRPr="00C50D6F" w:rsidRDefault="001D5C01" w:rsidP="00DA12DF">
            <w:pPr>
              <w:jc w:val="right"/>
              <w:rPr>
                <w:bCs/>
                <w:sz w:val="24"/>
                <w:szCs w:val="24"/>
              </w:rPr>
            </w:pPr>
            <w:r w:rsidRPr="00C50D6F">
              <w:rPr>
                <w:bCs/>
                <w:sz w:val="24"/>
                <w:szCs w:val="24"/>
              </w:rPr>
              <w:t xml:space="preserve"> </w:t>
            </w:r>
            <w:r w:rsidRPr="00C50D6F">
              <w:rPr>
                <w:rFonts w:eastAsia="Calibri"/>
                <w:bCs/>
                <w:sz w:val="24"/>
                <w:szCs w:val="24"/>
              </w:rPr>
              <w:t>«____»_______________________20____г.</w:t>
            </w:r>
          </w:p>
          <w:p w:rsidR="001D5C01" w:rsidRPr="00C50D6F" w:rsidRDefault="001D5C01" w:rsidP="00DA12DF">
            <w:pPr>
              <w:jc w:val="right"/>
              <w:rPr>
                <w:sz w:val="24"/>
                <w:szCs w:val="24"/>
              </w:rPr>
            </w:pPr>
          </w:p>
        </w:tc>
      </w:tr>
    </w:tbl>
    <w:p w:rsidR="001D5C01" w:rsidRPr="00C50D6F" w:rsidRDefault="001D5C01" w:rsidP="001D5C01">
      <w:pPr>
        <w:rPr>
          <w:sz w:val="24"/>
          <w:szCs w:val="24"/>
        </w:rPr>
      </w:pPr>
    </w:p>
    <w:p w:rsidR="001D5C01" w:rsidRPr="00C50D6F" w:rsidRDefault="001D5C01" w:rsidP="001D5C01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1D5C01" w:rsidRPr="00C50D6F" w:rsidRDefault="001D5C01" w:rsidP="001D5C01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А К Т</w:t>
      </w: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>приёма-передачи</w:t>
      </w:r>
    </w:p>
    <w:p w:rsidR="001D5C01" w:rsidRPr="00C50D6F" w:rsidRDefault="001D5C01" w:rsidP="001D5C01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1D5C01" w:rsidRPr="00C50D6F" w:rsidRDefault="001D5C01" w:rsidP="001D5C01">
      <w:pPr>
        <w:jc w:val="center"/>
        <w:rPr>
          <w:b/>
          <w:sz w:val="24"/>
          <w:szCs w:val="24"/>
        </w:rPr>
      </w:pPr>
      <w:r w:rsidRPr="00C50D6F">
        <w:rPr>
          <w:b/>
          <w:sz w:val="24"/>
          <w:szCs w:val="24"/>
        </w:rPr>
        <w:t xml:space="preserve">от  </w:t>
      </w:r>
      <w:r w:rsidRPr="00C50D6F">
        <w:rPr>
          <w:rFonts w:eastAsia="Calibri"/>
          <w:b/>
          <w:sz w:val="24"/>
          <w:szCs w:val="24"/>
        </w:rPr>
        <w:t>«____»_______________________20____г.</w:t>
      </w:r>
    </w:p>
    <w:p w:rsidR="001D5C01" w:rsidRPr="00C50D6F" w:rsidRDefault="001D5C01" w:rsidP="001D5C01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1D5C01" w:rsidRPr="00C50D6F" w:rsidRDefault="001D5C01" w:rsidP="001D5C01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p w:rsidR="001D5C01" w:rsidRPr="00C50D6F" w:rsidRDefault="001D5C01" w:rsidP="001D5C01">
      <w:pPr>
        <w:ind w:firstLine="567"/>
        <w:jc w:val="both"/>
        <w:rPr>
          <w:sz w:val="24"/>
          <w:szCs w:val="24"/>
        </w:rPr>
      </w:pPr>
      <w:r w:rsidRPr="00C50D6F">
        <w:rPr>
          <w:sz w:val="24"/>
          <w:szCs w:val="24"/>
        </w:rPr>
        <w:t xml:space="preserve">В соответствии с договором купли-продажи земельного участка от </w:t>
      </w:r>
      <w:r w:rsidRPr="00C50D6F">
        <w:rPr>
          <w:rFonts w:eastAsia="Calibri"/>
          <w:sz w:val="24"/>
          <w:szCs w:val="24"/>
        </w:rPr>
        <w:t>«____»_______________________20____г</w:t>
      </w:r>
      <w:r w:rsidRPr="00C50D6F">
        <w:rPr>
          <w:sz w:val="24"/>
          <w:szCs w:val="24"/>
        </w:rPr>
        <w:t>ода, ПРОДАВЕЦ – Комитет имущественных и земельных отношений администрации города Тулы</w:t>
      </w:r>
      <w:r w:rsidRPr="00C50D6F">
        <w:rPr>
          <w:b/>
          <w:sz w:val="24"/>
          <w:szCs w:val="24"/>
        </w:rPr>
        <w:t xml:space="preserve"> </w:t>
      </w:r>
      <w:r w:rsidRPr="00C50D6F">
        <w:rPr>
          <w:sz w:val="24"/>
          <w:szCs w:val="24"/>
        </w:rPr>
        <w:t>передаёт, а ПОКУПАТЕЛЬ: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D5C01" w:rsidRPr="00C50D6F" w:rsidTr="00DA12DF">
        <w:tc>
          <w:tcPr>
            <w:tcW w:w="9571" w:type="dxa"/>
          </w:tcPr>
          <w:p w:rsidR="001D5C01" w:rsidRPr="00C50D6F" w:rsidRDefault="001D5C01" w:rsidP="00DA12D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50D6F">
              <w:rPr>
                <w:rFonts w:eastAsia="Calibri"/>
                <w:b/>
                <w:bCs/>
                <w:sz w:val="24"/>
                <w:szCs w:val="24"/>
              </w:rPr>
              <w:t>____________________________________________________,</w:t>
            </w:r>
          </w:p>
          <w:p w:rsidR="001D5C01" w:rsidRPr="00C50D6F" w:rsidRDefault="001D5C01" w:rsidP="00DA12D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принимает земельный участок: кадастровый номер _____________________,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proofErr w:type="gramStart"/>
      <w:r w:rsidRPr="00C50D6F">
        <w:rPr>
          <w:sz w:val="24"/>
          <w:szCs w:val="24"/>
        </w:rPr>
        <w:t>расположенный</w:t>
      </w:r>
      <w:proofErr w:type="gramEnd"/>
      <w:r w:rsidRPr="00C50D6F">
        <w:rPr>
          <w:sz w:val="24"/>
          <w:szCs w:val="24"/>
        </w:rPr>
        <w:t xml:space="preserve"> по адресу – __________________________________________,</w:t>
      </w:r>
    </w:p>
    <w:p w:rsidR="001D5C01" w:rsidRPr="00C50D6F" w:rsidRDefault="001D5C01" w:rsidP="001D5C01">
      <w:pPr>
        <w:jc w:val="both"/>
        <w:rPr>
          <w:sz w:val="24"/>
          <w:szCs w:val="24"/>
        </w:rPr>
      </w:pPr>
      <w:r w:rsidRPr="00C50D6F">
        <w:rPr>
          <w:sz w:val="24"/>
          <w:szCs w:val="24"/>
        </w:rPr>
        <w:t>площадью – _____________________ кв. м.</w:t>
      </w:r>
    </w:p>
    <w:p w:rsidR="001D5C01" w:rsidRPr="00C50D6F" w:rsidRDefault="001D5C01" w:rsidP="001D5C01">
      <w:pPr>
        <w:ind w:firstLine="567"/>
        <w:jc w:val="both"/>
        <w:rPr>
          <w:sz w:val="24"/>
          <w:szCs w:val="24"/>
        </w:rPr>
      </w:pPr>
      <w:r w:rsidRPr="00C50D6F">
        <w:rPr>
          <w:sz w:val="24"/>
          <w:szCs w:val="24"/>
        </w:rPr>
        <w:t>ПОКУПАТЕЛЬ ознакомлен с количественными и качественными характеристиками земельного участка в натуре, подземными сооружениями и объектами, правовым режимом земель и претензий к состоянию участка не имеют.</w:t>
      </w:r>
    </w:p>
    <w:p w:rsidR="001D5C01" w:rsidRPr="00C50D6F" w:rsidRDefault="001D5C01" w:rsidP="001D5C01">
      <w:pPr>
        <w:rPr>
          <w:sz w:val="24"/>
          <w:szCs w:val="24"/>
        </w:rPr>
      </w:pPr>
    </w:p>
    <w:p w:rsidR="001D5C01" w:rsidRPr="00C50D6F" w:rsidRDefault="001D5C01" w:rsidP="001D5C01">
      <w:pPr>
        <w:rPr>
          <w:sz w:val="24"/>
          <w:szCs w:val="24"/>
        </w:rPr>
      </w:pPr>
      <w:r w:rsidRPr="00C50D6F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5C01" w:rsidRPr="00C50D6F" w:rsidTr="00DA12DF">
        <w:tc>
          <w:tcPr>
            <w:tcW w:w="4785" w:type="dxa"/>
          </w:tcPr>
          <w:p w:rsidR="001D5C01" w:rsidRPr="00C50D6F" w:rsidRDefault="001D5C01" w:rsidP="00DA12DF">
            <w:pPr>
              <w:rPr>
                <w:rFonts w:eastAsia="Calibri"/>
                <w:b/>
                <w:sz w:val="24"/>
                <w:szCs w:val="24"/>
              </w:rPr>
            </w:pPr>
            <w:r w:rsidRPr="00C50D6F">
              <w:rPr>
                <w:rFonts w:eastAsia="Calibri"/>
                <w:b/>
                <w:sz w:val="24"/>
                <w:szCs w:val="24"/>
              </w:rPr>
              <w:t>СДАЛ</w:t>
            </w:r>
          </w:p>
        </w:tc>
        <w:tc>
          <w:tcPr>
            <w:tcW w:w="4786" w:type="dxa"/>
          </w:tcPr>
          <w:p w:rsidR="001D5C01" w:rsidRPr="00C50D6F" w:rsidRDefault="001D5C01" w:rsidP="00DA12D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D5C01" w:rsidRPr="00C50D6F" w:rsidTr="00DA12DF">
        <w:tc>
          <w:tcPr>
            <w:tcW w:w="4785" w:type="dxa"/>
          </w:tcPr>
          <w:p w:rsidR="001D5C01" w:rsidRPr="00C50D6F" w:rsidRDefault="001D5C01" w:rsidP="00DA12DF">
            <w:pPr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  <w:lang w:val="en-US"/>
              </w:rPr>
              <w:fldChar w:fldCharType="begin"/>
            </w:r>
            <w:r w:rsidRPr="00C50D6F">
              <w:rPr>
                <w:rFonts w:eastAsia="Calibri"/>
                <w:sz w:val="24"/>
                <w:szCs w:val="24"/>
              </w:rPr>
              <w:instrText xml:space="preserve">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instrText>DOCVARIABLE</w:instrText>
            </w:r>
            <w:r w:rsidRPr="00C50D6F">
              <w:rPr>
                <w:rFonts w:eastAsia="Calibri"/>
                <w:sz w:val="24"/>
                <w:szCs w:val="24"/>
              </w:rPr>
              <w:instrText xml:space="preserve"> 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instrText>ADBName</w:instrText>
            </w:r>
            <w:r w:rsidRPr="00C50D6F">
              <w:rPr>
                <w:rFonts w:eastAsia="Calibri"/>
                <w:sz w:val="24"/>
                <w:szCs w:val="24"/>
              </w:rPr>
              <w:instrText xml:space="preserve">  \*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instrText>MERGEFORMAT</w:instrText>
            </w:r>
            <w:r w:rsidRPr="00C50D6F">
              <w:rPr>
                <w:rFonts w:eastAsia="Calibri"/>
                <w:sz w:val="24"/>
                <w:szCs w:val="24"/>
              </w:rPr>
              <w:instrText xml:space="preserve"> </w:instrTex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fldChar w:fldCharType="separate"/>
            </w:r>
            <w:r w:rsidRPr="00C50D6F">
              <w:rPr>
                <w:rFonts w:eastAsia="Calibri"/>
                <w:sz w:val="24"/>
                <w:szCs w:val="24"/>
              </w:rPr>
              <w:t>Комитет имущественных и земельных отношений администрации города Тулы</w:t>
            </w:r>
            <w:r w:rsidRPr="00C50D6F">
              <w:rPr>
                <w:rFonts w:eastAsia="Calibri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6" w:type="dxa"/>
            <w:vAlign w:val="bottom"/>
          </w:tcPr>
          <w:p w:rsidR="001D5C01" w:rsidRPr="00C50D6F" w:rsidRDefault="001D5C01" w:rsidP="00DA12DF">
            <w:pPr>
              <w:jc w:val="right"/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  <w:tr w:rsidR="001D5C01" w:rsidRPr="00C50D6F" w:rsidTr="00DA12DF">
        <w:tc>
          <w:tcPr>
            <w:tcW w:w="4785" w:type="dxa"/>
          </w:tcPr>
          <w:p w:rsidR="001D5C01" w:rsidRPr="00C50D6F" w:rsidRDefault="001D5C01" w:rsidP="00DA12DF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1D5C01" w:rsidRPr="00C50D6F" w:rsidRDefault="001D5C01" w:rsidP="00DA12DF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1D5C01" w:rsidRPr="00C50D6F" w:rsidRDefault="001D5C01" w:rsidP="00DA12DF">
            <w:pPr>
              <w:rPr>
                <w:rFonts w:eastAsia="Calibri"/>
                <w:b/>
                <w:sz w:val="24"/>
                <w:szCs w:val="24"/>
              </w:rPr>
            </w:pPr>
            <w:r w:rsidRPr="00C50D6F">
              <w:rPr>
                <w:rFonts w:eastAsia="Calibri"/>
                <w:b/>
                <w:sz w:val="24"/>
                <w:szCs w:val="24"/>
              </w:rPr>
              <w:t>ПРИНЯЛ</w:t>
            </w:r>
          </w:p>
        </w:tc>
        <w:tc>
          <w:tcPr>
            <w:tcW w:w="4786" w:type="dxa"/>
            <w:vAlign w:val="bottom"/>
          </w:tcPr>
          <w:p w:rsidR="001D5C01" w:rsidRPr="00C50D6F" w:rsidRDefault="001D5C01" w:rsidP="00DA12D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D5C01" w:rsidRPr="00C50D6F" w:rsidTr="00DA12DF">
        <w:tc>
          <w:tcPr>
            <w:tcW w:w="4785" w:type="dxa"/>
          </w:tcPr>
          <w:p w:rsidR="001D5C01" w:rsidRPr="00C50D6F" w:rsidRDefault="001D5C01" w:rsidP="00DA12DF">
            <w:pPr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_____________________________________</w:t>
            </w:r>
          </w:p>
          <w:p w:rsidR="001D5C01" w:rsidRPr="00C50D6F" w:rsidRDefault="001D5C01" w:rsidP="00DA12DF">
            <w:pPr>
              <w:rPr>
                <w:rFonts w:eastAsia="Calibri"/>
                <w:sz w:val="24"/>
                <w:szCs w:val="24"/>
              </w:rPr>
            </w:pPr>
          </w:p>
          <w:p w:rsidR="001D5C01" w:rsidRPr="00C50D6F" w:rsidRDefault="001D5C01" w:rsidP="00DA12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1D5C01" w:rsidRPr="00C50D6F" w:rsidRDefault="001D5C01" w:rsidP="00DA12DF">
            <w:pPr>
              <w:jc w:val="right"/>
              <w:rPr>
                <w:rFonts w:eastAsia="Calibri"/>
                <w:sz w:val="24"/>
                <w:szCs w:val="24"/>
              </w:rPr>
            </w:pPr>
            <w:r w:rsidRPr="00C50D6F">
              <w:rPr>
                <w:rFonts w:eastAsia="Calibri"/>
                <w:sz w:val="24"/>
                <w:szCs w:val="24"/>
              </w:rPr>
              <w:t>__________________</w:t>
            </w:r>
          </w:p>
          <w:p w:rsidR="001D5C01" w:rsidRPr="00C50D6F" w:rsidRDefault="001D5C01" w:rsidP="00DA12D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1D5C01" w:rsidRPr="00C50D6F" w:rsidRDefault="001D5C01" w:rsidP="00DA12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1D5C01" w:rsidRPr="00C50D6F" w:rsidRDefault="001D5C01" w:rsidP="001D5C01">
      <w:pPr>
        <w:rPr>
          <w:sz w:val="24"/>
          <w:szCs w:val="24"/>
        </w:rPr>
      </w:pPr>
    </w:p>
    <w:p w:rsidR="001D5C01" w:rsidRPr="00C50D6F" w:rsidRDefault="001D5C01" w:rsidP="001D5C01">
      <w:pPr>
        <w:rPr>
          <w:sz w:val="24"/>
          <w:szCs w:val="24"/>
        </w:rPr>
      </w:pPr>
    </w:p>
    <w:p w:rsidR="001D5C01" w:rsidRDefault="001D5C01" w:rsidP="001D5C01">
      <w:pPr>
        <w:jc w:val="both"/>
        <w:rPr>
          <w:b/>
        </w:rPr>
      </w:pPr>
    </w:p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/>
    <w:p w:rsidR="001D5C01" w:rsidRDefault="001D5C01">
      <w:bookmarkStart w:id="0" w:name="_GoBack"/>
      <w:bookmarkEnd w:id="0"/>
    </w:p>
    <w:sectPr w:rsidR="001D5C01" w:rsidSect="00C810A5">
      <w:pgSz w:w="11907" w:h="16840"/>
      <w:pgMar w:top="851" w:right="992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116"/>
    <w:multiLevelType w:val="hybridMultilevel"/>
    <w:tmpl w:val="43B008CE"/>
    <w:lvl w:ilvl="0" w:tplc="FCA04E74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E3ACB"/>
    <w:multiLevelType w:val="hybridMultilevel"/>
    <w:tmpl w:val="5908F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15"/>
    <w:rsid w:val="001A5F1E"/>
    <w:rsid w:val="001B2787"/>
    <w:rsid w:val="001D5C01"/>
    <w:rsid w:val="00296D2F"/>
    <w:rsid w:val="00875200"/>
    <w:rsid w:val="00A64037"/>
    <w:rsid w:val="00A7207A"/>
    <w:rsid w:val="00A77715"/>
    <w:rsid w:val="00C46777"/>
    <w:rsid w:val="00E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15"/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5C0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A5F1E"/>
    <w:pPr>
      <w:keepNext/>
      <w:ind w:firstLine="567"/>
      <w:jc w:val="both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1A5F1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Стиль Первая строка:  125 см"/>
    <w:basedOn w:val="a"/>
    <w:rsid w:val="00A77715"/>
    <w:pPr>
      <w:ind w:firstLine="708"/>
      <w:jc w:val="both"/>
    </w:pPr>
  </w:style>
  <w:style w:type="character" w:customStyle="1" w:styleId="30">
    <w:name w:val="Заголовок 3 Знак"/>
    <w:basedOn w:val="a0"/>
    <w:link w:val="3"/>
    <w:rsid w:val="001A5F1E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1A5F1E"/>
    <w:pPr>
      <w:tabs>
        <w:tab w:val="left" w:pos="9923"/>
      </w:tabs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1A5F1E"/>
    <w:rPr>
      <w:rFonts w:eastAsia="Times New Roman"/>
      <w:lang w:eastAsia="ru-RU"/>
    </w:rPr>
  </w:style>
  <w:style w:type="paragraph" w:styleId="a5">
    <w:name w:val="Balloon Text"/>
    <w:basedOn w:val="a"/>
    <w:link w:val="a6"/>
    <w:semiHidden/>
    <w:rsid w:val="001A5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A5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5F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A5F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5F1E"/>
    <w:rPr>
      <w:rFonts w:ascii="Calibri" w:eastAsia="Times New Roman" w:hAnsi="Calibri"/>
      <w:b/>
      <w:bCs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A5F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A5F1E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rsid w:val="001A5F1E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1A5F1E"/>
    <w:rPr>
      <w:rFonts w:eastAsia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A5F1E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A5F1E"/>
    <w:pPr>
      <w:autoSpaceDE w:val="0"/>
      <w:autoSpaceDN w:val="0"/>
      <w:adjustRightInd w:val="0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5C01"/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styleId="aa">
    <w:name w:val="Hyperlink"/>
    <w:rsid w:val="001D5C01"/>
    <w:rPr>
      <w:color w:val="0000FF"/>
      <w:u w:val="single"/>
    </w:rPr>
  </w:style>
  <w:style w:type="paragraph" w:customStyle="1" w:styleId="PlainText1">
    <w:name w:val="Plain Text1"/>
    <w:basedOn w:val="a"/>
    <w:rsid w:val="001D5C01"/>
    <w:rPr>
      <w:rFonts w:ascii="Courier New" w:hAnsi="Courier New"/>
      <w:sz w:val="20"/>
    </w:rPr>
  </w:style>
  <w:style w:type="paragraph" w:styleId="ab">
    <w:name w:val="Plain Text"/>
    <w:basedOn w:val="a"/>
    <w:link w:val="ac"/>
    <w:rsid w:val="001D5C01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1D5C01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15"/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5C0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A5F1E"/>
    <w:pPr>
      <w:keepNext/>
      <w:ind w:firstLine="567"/>
      <w:jc w:val="both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1A5F1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Стиль Первая строка:  125 см"/>
    <w:basedOn w:val="a"/>
    <w:rsid w:val="00A77715"/>
    <w:pPr>
      <w:ind w:firstLine="708"/>
      <w:jc w:val="both"/>
    </w:pPr>
  </w:style>
  <w:style w:type="character" w:customStyle="1" w:styleId="30">
    <w:name w:val="Заголовок 3 Знак"/>
    <w:basedOn w:val="a0"/>
    <w:link w:val="3"/>
    <w:rsid w:val="001A5F1E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1A5F1E"/>
    <w:pPr>
      <w:tabs>
        <w:tab w:val="left" w:pos="9923"/>
      </w:tabs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1A5F1E"/>
    <w:rPr>
      <w:rFonts w:eastAsia="Times New Roman"/>
      <w:lang w:eastAsia="ru-RU"/>
    </w:rPr>
  </w:style>
  <w:style w:type="paragraph" w:styleId="a5">
    <w:name w:val="Balloon Text"/>
    <w:basedOn w:val="a"/>
    <w:link w:val="a6"/>
    <w:semiHidden/>
    <w:rsid w:val="001A5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A5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5F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A5F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5F1E"/>
    <w:rPr>
      <w:rFonts w:ascii="Calibri" w:eastAsia="Times New Roman" w:hAnsi="Calibri"/>
      <w:b/>
      <w:bCs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A5F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A5F1E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rsid w:val="001A5F1E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1A5F1E"/>
    <w:rPr>
      <w:rFonts w:eastAsia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A5F1E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A5F1E"/>
    <w:pPr>
      <w:autoSpaceDE w:val="0"/>
      <w:autoSpaceDN w:val="0"/>
      <w:adjustRightInd w:val="0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5C01"/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styleId="aa">
    <w:name w:val="Hyperlink"/>
    <w:rsid w:val="001D5C01"/>
    <w:rPr>
      <w:color w:val="0000FF"/>
      <w:u w:val="single"/>
    </w:rPr>
  </w:style>
  <w:style w:type="paragraph" w:customStyle="1" w:styleId="PlainText1">
    <w:name w:val="Plain Text1"/>
    <w:basedOn w:val="a"/>
    <w:rsid w:val="001D5C01"/>
    <w:rPr>
      <w:rFonts w:ascii="Courier New" w:hAnsi="Courier New"/>
      <w:sz w:val="20"/>
    </w:rPr>
  </w:style>
  <w:style w:type="paragraph" w:styleId="ab">
    <w:name w:val="Plain Text"/>
    <w:basedOn w:val="a"/>
    <w:link w:val="ac"/>
    <w:rsid w:val="001D5C01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1D5C01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5561</Words>
  <Characters>31700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Ирина Николаевна</dc:creator>
  <cp:lastModifiedBy>Рогова Юлия Сергеевна</cp:lastModifiedBy>
  <cp:revision>4</cp:revision>
  <dcterms:created xsi:type="dcterms:W3CDTF">2022-11-15T14:03:00Z</dcterms:created>
  <dcterms:modified xsi:type="dcterms:W3CDTF">2022-11-17T14:13:00Z</dcterms:modified>
</cp:coreProperties>
</file>