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EF2" w:rsidRDefault="00477EF2" w:rsidP="00477EF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C679E7"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1D9504E2" wp14:editId="78E91DC7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F2" w:rsidRDefault="00477EF2" w:rsidP="00477EF2">
      <w:pPr>
        <w:pStyle w:val="af0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477EF2" w:rsidRDefault="00477EF2" w:rsidP="00477EF2">
      <w:pPr>
        <w:tabs>
          <w:tab w:val="left" w:pos="0"/>
          <w:tab w:val="left" w:pos="567"/>
          <w:tab w:val="left" w:pos="709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477EF2" w:rsidRPr="008C190C" w:rsidRDefault="00477EF2" w:rsidP="00477EF2">
      <w:pPr>
        <w:pStyle w:val="2"/>
        <w:tabs>
          <w:tab w:val="left" w:pos="0"/>
          <w:tab w:val="left" w:pos="567"/>
          <w:tab w:val="left" w:pos="709"/>
        </w:tabs>
        <w:jc w:val="center"/>
        <w:rPr>
          <w:rFonts w:ascii="Arial" w:eastAsia="MS Mincho" w:hAnsi="Arial" w:cs="Arial"/>
          <w:b/>
          <w:sz w:val="32"/>
          <w:szCs w:val="32"/>
        </w:rPr>
      </w:pPr>
      <w:r w:rsidRPr="008C190C"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477EF2" w:rsidRPr="008C190C" w:rsidRDefault="00477EF2" w:rsidP="00477EF2">
      <w:pPr>
        <w:pStyle w:val="2"/>
        <w:tabs>
          <w:tab w:val="left" w:pos="0"/>
          <w:tab w:val="left" w:pos="567"/>
          <w:tab w:val="left" w:pos="709"/>
        </w:tabs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 wp14:anchorId="222846AB" wp14:editId="7E2BCCD5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439BD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8C190C"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477EF2" w:rsidRPr="00322263" w:rsidRDefault="00477EF2" w:rsidP="00477EF2">
      <w:pPr>
        <w:tabs>
          <w:tab w:val="left" w:pos="0"/>
        </w:tabs>
        <w:spacing w:after="0"/>
        <w:jc w:val="center"/>
        <w:rPr>
          <w:rFonts w:ascii="Arial" w:eastAsia="MS Mincho" w:hAnsi="Arial" w:cs="Arial"/>
        </w:rPr>
      </w:pPr>
      <w:r>
        <w:rPr>
          <w:rFonts w:ascii="Arial" w:hAnsi="Arial" w:cs="Arial"/>
        </w:rPr>
        <w:t>9</w:t>
      </w:r>
      <w:r w:rsidRPr="00322263">
        <w:rPr>
          <w:rFonts w:ascii="Arial" w:hAnsi="Arial" w:cs="Arial"/>
        </w:rPr>
        <w:t>-е очередное заседание</w:t>
      </w:r>
    </w:p>
    <w:p w:rsidR="00477EF2" w:rsidRPr="00C679E7" w:rsidRDefault="00477EF2" w:rsidP="00477EF2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 w:rsidRPr="00C679E7">
        <w:rPr>
          <w:rFonts w:ascii="Arial" w:hAnsi="Arial" w:cs="Arial"/>
          <w:b/>
          <w:sz w:val="32"/>
          <w:szCs w:val="32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477EF2" w:rsidTr="0055158D">
        <w:trPr>
          <w:jc w:val="center"/>
        </w:trPr>
        <w:tc>
          <w:tcPr>
            <w:tcW w:w="4044" w:type="dxa"/>
            <w:hideMark/>
          </w:tcPr>
          <w:p w:rsidR="00477EF2" w:rsidRDefault="00477EF2" w:rsidP="0055158D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28 мая 2025 г.</w:t>
            </w:r>
          </w:p>
        </w:tc>
        <w:tc>
          <w:tcPr>
            <w:tcW w:w="1130" w:type="dxa"/>
          </w:tcPr>
          <w:p w:rsidR="00477EF2" w:rsidRDefault="00477EF2" w:rsidP="0055158D">
            <w:pPr>
              <w:spacing w:after="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:rsidR="00477EF2" w:rsidRDefault="00477EF2" w:rsidP="0055158D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477EF2" w:rsidRDefault="00477EF2" w:rsidP="0055158D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477EF2" w:rsidRDefault="00477EF2" w:rsidP="0055158D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477EF2" w:rsidRDefault="00477EF2" w:rsidP="0055158D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9/195</w:t>
            </w:r>
          </w:p>
        </w:tc>
      </w:tr>
    </w:tbl>
    <w:p w:rsidR="0013402B" w:rsidRPr="00B814C5" w:rsidRDefault="0013402B" w:rsidP="0013402B">
      <w:pPr>
        <w:pStyle w:val="a5"/>
        <w:ind w:right="56"/>
        <w:jc w:val="center"/>
        <w:rPr>
          <w:rFonts w:ascii="PT Astra Serif" w:hAnsi="PT Astra Serif"/>
          <w:b/>
          <w:szCs w:val="24"/>
        </w:rPr>
      </w:pPr>
    </w:p>
    <w:p w:rsidR="0070526C" w:rsidRDefault="0070526C" w:rsidP="0070526C">
      <w:pPr>
        <w:pStyle w:val="a5"/>
        <w:ind w:right="56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 xml:space="preserve">О внесении изменений в решение Тульской городской Думы </w:t>
      </w:r>
    </w:p>
    <w:p w:rsidR="0070526C" w:rsidRDefault="0070526C" w:rsidP="0070526C">
      <w:pPr>
        <w:pStyle w:val="a5"/>
        <w:ind w:right="56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от 24 апреля 2024 г. № 60/1326 «О передаче в аренду посредством проведения аукциона нежилого здания, являющегося объектом культурного наследия, находящегося</w:t>
      </w:r>
    </w:p>
    <w:p w:rsidR="0070526C" w:rsidRDefault="0070526C" w:rsidP="0070526C">
      <w:pPr>
        <w:pStyle w:val="a5"/>
        <w:ind w:right="56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 xml:space="preserve">в неудовлетворительном состоянии, расположенного по адресу: </w:t>
      </w:r>
    </w:p>
    <w:p w:rsidR="0070526C" w:rsidRDefault="0070526C" w:rsidP="0070526C">
      <w:pPr>
        <w:pStyle w:val="a5"/>
        <w:ind w:right="56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Тульская область, г. Тула, р-н Центральный, ул. Жуковского, д.7»</w:t>
      </w:r>
    </w:p>
    <w:p w:rsidR="0070526C" w:rsidRDefault="0070526C" w:rsidP="0070526C">
      <w:pPr>
        <w:pStyle w:val="a5"/>
        <w:ind w:right="56"/>
        <w:jc w:val="center"/>
        <w:rPr>
          <w:rFonts w:ascii="PT Astra Serif" w:hAnsi="PT Astra Serif"/>
          <w:b/>
          <w:szCs w:val="24"/>
        </w:rPr>
      </w:pPr>
    </w:p>
    <w:p w:rsidR="0070526C" w:rsidRDefault="0070526C" w:rsidP="0070526C">
      <w:pPr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iCs/>
          <w:sz w:val="24"/>
          <w:szCs w:val="24"/>
        </w:rPr>
        <w:t xml:space="preserve">на основании Устава муниципального образования городской округ город Тула, Регламента Тульской городской Думы Тульская городская Дума </w:t>
      </w:r>
    </w:p>
    <w:p w:rsidR="0070526C" w:rsidRDefault="0070526C" w:rsidP="0070526C">
      <w:pPr>
        <w:pStyle w:val="a3"/>
        <w:ind w:firstLine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 Е Ш И Л А:</w:t>
      </w:r>
    </w:p>
    <w:p w:rsidR="0070526C" w:rsidRDefault="0070526C" w:rsidP="0070526C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0526C" w:rsidRDefault="0070526C" w:rsidP="0070526C">
      <w:pPr>
        <w:pStyle w:val="ad"/>
        <w:numPr>
          <w:ilvl w:val="0"/>
          <w:numId w:val="6"/>
        </w:numPr>
        <w:ind w:left="0" w:firstLine="709"/>
        <w:jc w:val="both"/>
        <w:rPr>
          <w:rFonts w:ascii="PT Astra Serif" w:eastAsia="Calibri" w:hAnsi="PT Astra Serif"/>
        </w:rPr>
      </w:pPr>
      <w:r>
        <w:rPr>
          <w:rFonts w:ascii="PT Astra Serif" w:hAnsi="PT Astra Serif"/>
        </w:rPr>
        <w:t xml:space="preserve">Внести в решение Тульской городской Думы </w:t>
      </w:r>
      <w:r>
        <w:rPr>
          <w:rFonts w:ascii="PT Astra Serif" w:eastAsia="Calibri" w:hAnsi="PT Astra Serif"/>
        </w:rPr>
        <w:t xml:space="preserve">от 24 апреля 2024 г. № 60/1326               </w:t>
      </w:r>
      <w:proofErr w:type="gramStart"/>
      <w:r>
        <w:rPr>
          <w:rFonts w:ascii="PT Astra Serif" w:eastAsia="Calibri" w:hAnsi="PT Astra Serif"/>
        </w:rPr>
        <w:t xml:space="preserve">   «</w:t>
      </w:r>
      <w:proofErr w:type="gramEnd"/>
      <w:r>
        <w:rPr>
          <w:rFonts w:ascii="PT Astra Serif" w:eastAsia="Calibri" w:hAnsi="PT Astra Serif"/>
        </w:rPr>
        <w:t>О передаче в аренду посредством проведения аукциона нежилого здания, являющегося объектом культурного наследия, находящегося в неудовлетворительном состоянии, расположенного по адресу: Тульская область, г. Тула, р-н Центральный, ул. Жуковского, д. 7» следующие изменения:</w:t>
      </w:r>
    </w:p>
    <w:p w:rsidR="0070526C" w:rsidRDefault="00477EF2" w:rsidP="00477EF2">
      <w:pPr>
        <w:pStyle w:val="ad"/>
        <w:ind w:left="0"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1) </w:t>
      </w:r>
      <w:r w:rsidR="0070526C">
        <w:rPr>
          <w:rFonts w:ascii="PT Astra Serif" w:hAnsi="PT Astra Serif" w:cs="PT Astra Serif"/>
        </w:rPr>
        <w:t xml:space="preserve"> в названии решения слова «культурного наследия, находящегося» заменить словами «культурного наследия регионального значения, находящегося»;</w:t>
      </w:r>
    </w:p>
    <w:p w:rsidR="0070526C" w:rsidRDefault="00477EF2" w:rsidP="00477EF2">
      <w:pPr>
        <w:pStyle w:val="a3"/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2) </w:t>
      </w:r>
      <w:bookmarkStart w:id="0" w:name="_GoBack"/>
      <w:bookmarkEnd w:id="0"/>
      <w:r w:rsidR="0070526C">
        <w:rPr>
          <w:rFonts w:ascii="PT Astra Serif" w:hAnsi="PT Astra Serif"/>
          <w:sz w:val="24"/>
          <w:szCs w:val="24"/>
        </w:rPr>
        <w:t xml:space="preserve">абзац первый пункта 1 решения изложить в </w:t>
      </w:r>
      <w:r w:rsidR="000162E7">
        <w:rPr>
          <w:rFonts w:ascii="PT Astra Serif" w:hAnsi="PT Astra Serif"/>
          <w:sz w:val="24"/>
          <w:szCs w:val="24"/>
        </w:rPr>
        <w:t>следующей</w:t>
      </w:r>
      <w:r w:rsidR="0070526C">
        <w:rPr>
          <w:rFonts w:ascii="PT Astra Serif" w:hAnsi="PT Astra Serif"/>
          <w:sz w:val="24"/>
          <w:szCs w:val="24"/>
        </w:rPr>
        <w:t xml:space="preserve"> редакции:</w:t>
      </w:r>
    </w:p>
    <w:p w:rsidR="0070526C" w:rsidRDefault="0070526C" w:rsidP="0070526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«1. Передать в аренду посредством проведения аукциона, открытого по составу участников, сроком на 49 (сорок девять) лет по начальной цене 1 (один) рубль в год без учета НДС за один объект культурного наследия регионального значения: «Жилой дом Ф.Д. Костроминой»,             </w:t>
      </w:r>
      <w:r>
        <w:rPr>
          <w:rFonts w:ascii="PT Astra Serif" w:hAnsi="PT Astra Serif"/>
          <w:sz w:val="24"/>
          <w:szCs w:val="24"/>
          <w:lang w:val="en-US" w:eastAsia="ru-RU"/>
        </w:rPr>
        <w:t>XVIII</w:t>
      </w:r>
      <w:r>
        <w:rPr>
          <w:rFonts w:ascii="PT Astra Serif" w:hAnsi="PT Astra Serif"/>
          <w:sz w:val="24"/>
          <w:szCs w:val="24"/>
          <w:lang w:eastAsia="ru-RU"/>
        </w:rPr>
        <w:t>-</w:t>
      </w:r>
      <w:r>
        <w:rPr>
          <w:rFonts w:ascii="PT Astra Serif" w:hAnsi="PT Astra Serif"/>
          <w:sz w:val="24"/>
          <w:szCs w:val="24"/>
          <w:lang w:val="en-US" w:eastAsia="ru-RU"/>
        </w:rPr>
        <w:t>XIX</w:t>
      </w:r>
      <w:r>
        <w:rPr>
          <w:rFonts w:ascii="PT Astra Serif" w:hAnsi="PT Astra Serif"/>
          <w:sz w:val="24"/>
          <w:szCs w:val="24"/>
          <w:lang w:eastAsia="ru-RU"/>
        </w:rPr>
        <w:t xml:space="preserve"> вв., находящийся в неудовлетворительном состоянии, нежилое здание с кадастровым номером 71:30:050203:1809, общей площадью 412,2 кв. м, этажей 3, в том числе подземных 1, расположенное по адресу: Тульская область, г. Тула, р-н Центральный, ул. Жуковского, д. 7, лит. А, А1, в целях использования в качестве объектов торговли, организации общественного питания, гостиницы, делового управления.».</w:t>
      </w:r>
    </w:p>
    <w:p w:rsidR="0070526C" w:rsidRDefault="0070526C" w:rsidP="0070526C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70526C" w:rsidRDefault="0070526C" w:rsidP="0070526C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Решение вступает в силу со дня его принятия.</w:t>
      </w:r>
    </w:p>
    <w:p w:rsidR="0070526C" w:rsidRDefault="0070526C" w:rsidP="007052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7EF2" w:rsidRDefault="00477EF2" w:rsidP="007052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7EF2" w:rsidRDefault="00477EF2" w:rsidP="007052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0526C" w:rsidRDefault="0070526C" w:rsidP="007052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Глава муниципального </w:t>
      </w:r>
    </w:p>
    <w:p w:rsidR="0070526C" w:rsidRDefault="0070526C" w:rsidP="007052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образования город Тула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                       А.А.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Эрк</w:t>
      </w:r>
      <w:proofErr w:type="spellEnd"/>
    </w:p>
    <w:sectPr w:rsidR="0070526C" w:rsidSect="00477EF2">
      <w:headerReference w:type="default" r:id="rId9"/>
      <w:pgSz w:w="11906" w:h="16838"/>
      <w:pgMar w:top="680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819" w:rsidRDefault="00862819" w:rsidP="0013402B">
      <w:pPr>
        <w:spacing w:after="0" w:line="240" w:lineRule="auto"/>
      </w:pPr>
      <w:r>
        <w:separator/>
      </w:r>
    </w:p>
  </w:endnote>
  <w:endnote w:type="continuationSeparator" w:id="0">
    <w:p w:rsidR="00862819" w:rsidRDefault="00862819" w:rsidP="0013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819" w:rsidRDefault="00862819" w:rsidP="0013402B">
      <w:pPr>
        <w:spacing w:after="0" w:line="240" w:lineRule="auto"/>
      </w:pPr>
      <w:r>
        <w:separator/>
      </w:r>
    </w:p>
  </w:footnote>
  <w:footnote w:type="continuationSeparator" w:id="0">
    <w:p w:rsidR="00862819" w:rsidRDefault="00862819" w:rsidP="00134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82008"/>
      <w:docPartObj>
        <w:docPartGallery w:val="Page Numbers (Top of Page)"/>
        <w:docPartUnique/>
      </w:docPartObj>
    </w:sdtPr>
    <w:sdtEndPr/>
    <w:sdtContent>
      <w:p w:rsidR="0013402B" w:rsidRDefault="001340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EF2">
          <w:rPr>
            <w:noProof/>
          </w:rPr>
          <w:t>2</w:t>
        </w:r>
        <w:r>
          <w:fldChar w:fldCharType="end"/>
        </w:r>
      </w:p>
    </w:sdtContent>
  </w:sdt>
  <w:p w:rsidR="0013402B" w:rsidRDefault="001340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850DD"/>
    <w:multiLevelType w:val="hybridMultilevel"/>
    <w:tmpl w:val="F3D282AC"/>
    <w:lvl w:ilvl="0" w:tplc="FAA2B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06B60"/>
    <w:multiLevelType w:val="hybridMultilevel"/>
    <w:tmpl w:val="2CDA0A8E"/>
    <w:lvl w:ilvl="0" w:tplc="7E0CF16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71D35"/>
    <w:multiLevelType w:val="hybridMultilevel"/>
    <w:tmpl w:val="FF32B1CA"/>
    <w:lvl w:ilvl="0" w:tplc="7E0CF16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154C4B"/>
    <w:multiLevelType w:val="hybridMultilevel"/>
    <w:tmpl w:val="6F102410"/>
    <w:lvl w:ilvl="0" w:tplc="0AD87A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CB2A76"/>
    <w:multiLevelType w:val="hybridMultilevel"/>
    <w:tmpl w:val="F1DE561C"/>
    <w:lvl w:ilvl="0" w:tplc="C5B06DE0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D4"/>
    <w:rsid w:val="00007BD4"/>
    <w:rsid w:val="000162E7"/>
    <w:rsid w:val="00043949"/>
    <w:rsid w:val="00066828"/>
    <w:rsid w:val="00074C2B"/>
    <w:rsid w:val="0007538F"/>
    <w:rsid w:val="00086FD1"/>
    <w:rsid w:val="000C4805"/>
    <w:rsid w:val="000E29B3"/>
    <w:rsid w:val="000E62F5"/>
    <w:rsid w:val="00104EAE"/>
    <w:rsid w:val="0013402B"/>
    <w:rsid w:val="001355E9"/>
    <w:rsid w:val="00154D90"/>
    <w:rsid w:val="00155990"/>
    <w:rsid w:val="00156EB4"/>
    <w:rsid w:val="00157148"/>
    <w:rsid w:val="00174061"/>
    <w:rsid w:val="001B6606"/>
    <w:rsid w:val="001C299D"/>
    <w:rsid w:val="001E5254"/>
    <w:rsid w:val="001E595A"/>
    <w:rsid w:val="001F7DE1"/>
    <w:rsid w:val="0021105A"/>
    <w:rsid w:val="002316EC"/>
    <w:rsid w:val="0024742A"/>
    <w:rsid w:val="00270035"/>
    <w:rsid w:val="00274B0A"/>
    <w:rsid w:val="002814C9"/>
    <w:rsid w:val="002854CD"/>
    <w:rsid w:val="00297A8E"/>
    <w:rsid w:val="002B3A90"/>
    <w:rsid w:val="002B3B69"/>
    <w:rsid w:val="002C5A4F"/>
    <w:rsid w:val="002C7A16"/>
    <w:rsid w:val="002E69A3"/>
    <w:rsid w:val="00300FEF"/>
    <w:rsid w:val="00320665"/>
    <w:rsid w:val="003512C3"/>
    <w:rsid w:val="00382497"/>
    <w:rsid w:val="003953F1"/>
    <w:rsid w:val="003C7211"/>
    <w:rsid w:val="003E1AF6"/>
    <w:rsid w:val="003E4179"/>
    <w:rsid w:val="004421C3"/>
    <w:rsid w:val="00442B87"/>
    <w:rsid w:val="004467F2"/>
    <w:rsid w:val="004644D7"/>
    <w:rsid w:val="0046537B"/>
    <w:rsid w:val="00466E88"/>
    <w:rsid w:val="00477EF2"/>
    <w:rsid w:val="004A4630"/>
    <w:rsid w:val="004D0642"/>
    <w:rsid w:val="004E72DA"/>
    <w:rsid w:val="004E77D2"/>
    <w:rsid w:val="005013C2"/>
    <w:rsid w:val="00534938"/>
    <w:rsid w:val="005649A2"/>
    <w:rsid w:val="00591A7A"/>
    <w:rsid w:val="0059306A"/>
    <w:rsid w:val="005B02CC"/>
    <w:rsid w:val="005B6B6F"/>
    <w:rsid w:val="005E0354"/>
    <w:rsid w:val="005E470C"/>
    <w:rsid w:val="006173F6"/>
    <w:rsid w:val="00643981"/>
    <w:rsid w:val="006634BA"/>
    <w:rsid w:val="00670F76"/>
    <w:rsid w:val="006864C1"/>
    <w:rsid w:val="006945EB"/>
    <w:rsid w:val="00697F46"/>
    <w:rsid w:val="006B6D9B"/>
    <w:rsid w:val="006C7BF8"/>
    <w:rsid w:val="006F28CB"/>
    <w:rsid w:val="0070526C"/>
    <w:rsid w:val="00711256"/>
    <w:rsid w:val="007130E0"/>
    <w:rsid w:val="00716CED"/>
    <w:rsid w:val="0071767F"/>
    <w:rsid w:val="007202F3"/>
    <w:rsid w:val="00744CEC"/>
    <w:rsid w:val="00755B15"/>
    <w:rsid w:val="0076314B"/>
    <w:rsid w:val="00764E76"/>
    <w:rsid w:val="0076725F"/>
    <w:rsid w:val="007A4149"/>
    <w:rsid w:val="007A5F56"/>
    <w:rsid w:val="007B51DF"/>
    <w:rsid w:val="007C6ADB"/>
    <w:rsid w:val="007E366B"/>
    <w:rsid w:val="007E46D4"/>
    <w:rsid w:val="00804B80"/>
    <w:rsid w:val="008129E8"/>
    <w:rsid w:val="008277AA"/>
    <w:rsid w:val="00840F00"/>
    <w:rsid w:val="008565E9"/>
    <w:rsid w:val="00862819"/>
    <w:rsid w:val="00862CF2"/>
    <w:rsid w:val="008A51C9"/>
    <w:rsid w:val="008B468E"/>
    <w:rsid w:val="008E3D33"/>
    <w:rsid w:val="008F00A7"/>
    <w:rsid w:val="00923E97"/>
    <w:rsid w:val="00942AE1"/>
    <w:rsid w:val="009969AE"/>
    <w:rsid w:val="009F533D"/>
    <w:rsid w:val="00A143AF"/>
    <w:rsid w:val="00A626FE"/>
    <w:rsid w:val="00A846B2"/>
    <w:rsid w:val="00A92BC3"/>
    <w:rsid w:val="00A94EF9"/>
    <w:rsid w:val="00AD1409"/>
    <w:rsid w:val="00AD655E"/>
    <w:rsid w:val="00B00461"/>
    <w:rsid w:val="00B038DA"/>
    <w:rsid w:val="00B3148D"/>
    <w:rsid w:val="00B420ED"/>
    <w:rsid w:val="00B622A7"/>
    <w:rsid w:val="00B65D84"/>
    <w:rsid w:val="00B814C5"/>
    <w:rsid w:val="00B832FF"/>
    <w:rsid w:val="00B90218"/>
    <w:rsid w:val="00BC0729"/>
    <w:rsid w:val="00BF1E0D"/>
    <w:rsid w:val="00C16D97"/>
    <w:rsid w:val="00C41A00"/>
    <w:rsid w:val="00C42891"/>
    <w:rsid w:val="00C57D6B"/>
    <w:rsid w:val="00C74B18"/>
    <w:rsid w:val="00CB7E0A"/>
    <w:rsid w:val="00CE3BC5"/>
    <w:rsid w:val="00D01972"/>
    <w:rsid w:val="00D11224"/>
    <w:rsid w:val="00D115AC"/>
    <w:rsid w:val="00D72E34"/>
    <w:rsid w:val="00D86F3B"/>
    <w:rsid w:val="00DC46EB"/>
    <w:rsid w:val="00DE3C7F"/>
    <w:rsid w:val="00DE45BC"/>
    <w:rsid w:val="00DF0B64"/>
    <w:rsid w:val="00E331E8"/>
    <w:rsid w:val="00E3528C"/>
    <w:rsid w:val="00E453E5"/>
    <w:rsid w:val="00E5005C"/>
    <w:rsid w:val="00E84743"/>
    <w:rsid w:val="00E86540"/>
    <w:rsid w:val="00EB3A14"/>
    <w:rsid w:val="00EB6196"/>
    <w:rsid w:val="00ED29F1"/>
    <w:rsid w:val="00ED317B"/>
    <w:rsid w:val="00EE510C"/>
    <w:rsid w:val="00EE59F1"/>
    <w:rsid w:val="00F124AB"/>
    <w:rsid w:val="00F17260"/>
    <w:rsid w:val="00F55D4D"/>
    <w:rsid w:val="00F63539"/>
    <w:rsid w:val="00F66084"/>
    <w:rsid w:val="00F87357"/>
    <w:rsid w:val="00F94DAA"/>
    <w:rsid w:val="00FA38C4"/>
    <w:rsid w:val="00FA6B0A"/>
    <w:rsid w:val="00FC730D"/>
    <w:rsid w:val="00F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08DA"/>
  <w15:chartTrackingRefBased/>
  <w15:docId w15:val="{41A3FF70-AE24-41A0-955F-50784532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6D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77EF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77EF2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3402B"/>
    <w:pPr>
      <w:spacing w:after="0" w:line="240" w:lineRule="auto"/>
      <w:ind w:firstLine="85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3402B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5">
    <w:name w:val="Block Text"/>
    <w:basedOn w:val="a"/>
    <w:unhideWhenUsed/>
    <w:rsid w:val="0013402B"/>
    <w:pPr>
      <w:spacing w:after="0" w:line="240" w:lineRule="auto"/>
      <w:ind w:left="426" w:right="453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13402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3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402B"/>
  </w:style>
  <w:style w:type="paragraph" w:styleId="a9">
    <w:name w:val="footer"/>
    <w:basedOn w:val="a"/>
    <w:link w:val="aa"/>
    <w:uiPriority w:val="99"/>
    <w:unhideWhenUsed/>
    <w:rsid w:val="0013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402B"/>
  </w:style>
  <w:style w:type="paragraph" w:styleId="ab">
    <w:name w:val="No Spacing"/>
    <w:basedOn w:val="a"/>
    <w:link w:val="ac"/>
    <w:uiPriority w:val="1"/>
    <w:qFormat/>
    <w:rsid w:val="0013402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Без интервала Знак"/>
    <w:link w:val="ab"/>
    <w:uiPriority w:val="1"/>
    <w:locked/>
    <w:rsid w:val="001340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qFormat/>
    <w:rsid w:val="00154D9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0C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C480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77EF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77E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caption"/>
    <w:aliases w:val="Табл"/>
    <w:basedOn w:val="a"/>
    <w:next w:val="a"/>
    <w:qFormat/>
    <w:rsid w:val="00477E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F347C-A654-47CB-B062-619C08F2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Елагина Мария Юрьевна</dc:creator>
  <cp:keywords/>
  <dc:description/>
  <cp:lastModifiedBy>Пользователь Windows</cp:lastModifiedBy>
  <cp:revision>7</cp:revision>
  <cp:lastPrinted>2025-04-17T12:14:00Z</cp:lastPrinted>
  <dcterms:created xsi:type="dcterms:W3CDTF">2025-05-07T12:39:00Z</dcterms:created>
  <dcterms:modified xsi:type="dcterms:W3CDTF">2025-05-26T07:48:00Z</dcterms:modified>
</cp:coreProperties>
</file>