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45" w:rsidRPr="00282DC8" w:rsidRDefault="00E33845" w:rsidP="00E33845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  <w:lang w:eastAsia="ru-RU"/>
        </w:rPr>
      </w:pPr>
      <w:r w:rsidRPr="00282DC8"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5E564E7C" wp14:editId="300DDDEA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45" w:rsidRPr="00282DC8" w:rsidRDefault="00E33845" w:rsidP="00E33845">
      <w:pPr>
        <w:pStyle w:val="a6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282DC8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282DC8">
        <w:rPr>
          <w:rFonts w:ascii="Arial" w:hAnsi="Arial" w:cs="Arial"/>
          <w:sz w:val="32"/>
          <w:szCs w:val="32"/>
        </w:rPr>
        <w:t>к</w:t>
      </w:r>
      <w:proofErr w:type="gramEnd"/>
      <w:r w:rsidRPr="00282DC8">
        <w:rPr>
          <w:rFonts w:ascii="Arial" w:hAnsi="Arial" w:cs="Arial"/>
          <w:sz w:val="32"/>
          <w:szCs w:val="32"/>
        </w:rPr>
        <w:t xml:space="preserve"> а я   о б л а с т ь</w:t>
      </w:r>
    </w:p>
    <w:p w:rsidR="00E33845" w:rsidRPr="00282DC8" w:rsidRDefault="00E33845" w:rsidP="00E33845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82DC8"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E33845" w:rsidRPr="00282DC8" w:rsidRDefault="00E33845" w:rsidP="00E33845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282DC8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E33845" w:rsidRPr="00282DC8" w:rsidRDefault="00E33845" w:rsidP="00E33845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282DC8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mc:AlternateContent>
          <mc:Choice Requires="wps">
            <w:drawing>
              <wp:anchor distT="4294967268" distB="4294967268" distL="114300" distR="114300" simplePos="0" relativeHeight="251659264" behindDoc="0" locked="0" layoutInCell="1" allowOverlap="1" wp14:anchorId="1F071EF2" wp14:editId="6F3AE195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E5726" id="Прямая соединительная линия 2" o:spid="_x0000_s1026" style="position:absolute;z-index:251659264;visibility:visible;mso-wrap-style:square;mso-width-percent:0;mso-height-percent:0;mso-wrap-distance-left:9pt;mso-wrap-distance-top:-78e-5mm;mso-wrap-distance-right:9pt;mso-wrap-distance-bottom:-78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282DC8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E33845" w:rsidRPr="00282DC8" w:rsidRDefault="00E33845" w:rsidP="00E33845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282DC8">
        <w:rPr>
          <w:rFonts w:ascii="Arial" w:hAnsi="Arial" w:cs="Arial"/>
          <w:sz w:val="24"/>
          <w:szCs w:val="24"/>
        </w:rPr>
        <w:t>6-е очередное заседание</w:t>
      </w:r>
    </w:p>
    <w:p w:rsidR="00E33845" w:rsidRPr="00282DC8" w:rsidRDefault="00E33845" w:rsidP="00E33845">
      <w:pPr>
        <w:pStyle w:val="1"/>
        <w:spacing w:before="0" w:beforeAutospacing="0" w:after="0" w:afterAutospacing="0"/>
        <w:jc w:val="center"/>
        <w:rPr>
          <w:rFonts w:ascii="Arial" w:eastAsia="Calibri" w:hAnsi="Arial" w:cs="Arial"/>
          <w:sz w:val="32"/>
          <w:szCs w:val="32"/>
        </w:rPr>
      </w:pPr>
      <w:r w:rsidRPr="00282DC8">
        <w:rPr>
          <w:rFonts w:ascii="Arial" w:eastAsia="Calibri" w:hAnsi="Arial" w:cs="Arial"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E33845" w:rsidRPr="00282DC8" w:rsidTr="00347F7A">
        <w:trPr>
          <w:jc w:val="center"/>
        </w:trPr>
        <w:tc>
          <w:tcPr>
            <w:tcW w:w="4044" w:type="dxa"/>
            <w:hideMark/>
          </w:tcPr>
          <w:p w:rsidR="00E33845" w:rsidRPr="00282DC8" w:rsidRDefault="00E33845" w:rsidP="00347F7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2DC8">
              <w:rPr>
                <w:rFonts w:ascii="Arial" w:hAnsi="Arial"/>
                <w:sz w:val="32"/>
                <w:szCs w:val="32"/>
              </w:rPr>
              <w:t>от 28 февраля 2025 г.</w:t>
            </w:r>
          </w:p>
        </w:tc>
        <w:tc>
          <w:tcPr>
            <w:tcW w:w="1130" w:type="dxa"/>
          </w:tcPr>
          <w:p w:rsidR="00E33845" w:rsidRPr="00282DC8" w:rsidRDefault="00E33845" w:rsidP="00347F7A">
            <w:pPr>
              <w:spacing w:after="0" w:line="240" w:lineRule="auto"/>
              <w:jc w:val="center"/>
              <w:rPr>
                <w:rFonts w:ascii="Arial" w:hAnsi="Arial" w:cs="Calibri"/>
                <w:sz w:val="32"/>
                <w:szCs w:val="32"/>
              </w:rPr>
            </w:pPr>
          </w:p>
        </w:tc>
        <w:tc>
          <w:tcPr>
            <w:tcW w:w="1130" w:type="dxa"/>
          </w:tcPr>
          <w:p w:rsidR="00E33845" w:rsidRPr="00282DC8" w:rsidRDefault="00E33845" w:rsidP="00347F7A">
            <w:pPr>
              <w:spacing w:after="0" w:line="240" w:lineRule="auto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33845" w:rsidRPr="00282DC8" w:rsidRDefault="00E33845" w:rsidP="00347F7A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E33845" w:rsidRPr="00282DC8" w:rsidRDefault="00E33845" w:rsidP="00347F7A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E33845" w:rsidRPr="00282DC8" w:rsidRDefault="00E33845" w:rsidP="00347F7A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6/127</w:t>
            </w:r>
          </w:p>
        </w:tc>
      </w:tr>
    </w:tbl>
    <w:p w:rsidR="00E33845" w:rsidRPr="00D52662" w:rsidRDefault="00E33845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>О награждении Почетным знаком муниципального образования город Тула</w:t>
      </w: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 xml:space="preserve">«За вклад в развитие города Тулы» </w:t>
      </w: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2A6A2F" w:rsidRPr="00D52662" w:rsidRDefault="002A6A2F" w:rsidP="002A6A2F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Руководствуясь Федеральным </w:t>
      </w:r>
      <w:hyperlink r:id="rId6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hyperlink r:id="rId7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Устав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ом муниципального образования город Тула, </w:t>
      </w:r>
      <w:hyperlink r:id="rId8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Регламентом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Тульской городской Думы, Положением «О Почетном знаке муниципального образования город Тула «За вклад в развитие города Тулы», утвержденным решением Тульской городской Думы от 25 марта 2009 г. № 65/1421, на основании протокола заседания комиссии Тульской городской Думы по награждениям от </w:t>
      </w:r>
      <w:r w:rsidR="00FF2815">
        <w:rPr>
          <w:rFonts w:ascii="PT Astra Serif" w:eastAsia="Times New Roman" w:hAnsi="PT Astra Serif" w:cs="Times New Roman"/>
          <w:sz w:val="24"/>
          <w:szCs w:val="24"/>
          <w:lang w:eastAsia="ru-RU"/>
        </w:rPr>
        <w:t>17 февраля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FF2815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D52662" w:rsidRDefault="002A6A2F" w:rsidP="002A6A2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9869DA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r w:rsidRPr="00D52662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bookmarkEnd w:id="0"/>
    <w:p w:rsidR="002A6A2F" w:rsidRPr="00D52662" w:rsidRDefault="002A6A2F" w:rsidP="00EE529F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B25639" w:rsidRPr="00B25639" w:rsidRDefault="000A7380" w:rsidP="00B2563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B25639">
        <w:rPr>
          <w:rFonts w:ascii="PT Astra Serif" w:eastAsia="Calibri" w:hAnsi="PT Astra Serif" w:cs="Times New Roman"/>
          <w:sz w:val="24"/>
          <w:szCs w:val="24"/>
        </w:rPr>
        <w:t>Наградить Почетным знаком муниципального образования город Тула «За вклад в развитие города Тулы»</w:t>
      </w:r>
      <w:r w:rsidR="00B25639" w:rsidRPr="00B25639">
        <w:rPr>
          <w:rFonts w:ascii="PT Astra Serif" w:eastAsia="Calibri" w:hAnsi="PT Astra Serif" w:cs="Times New Roman"/>
          <w:sz w:val="24"/>
          <w:szCs w:val="24"/>
        </w:rPr>
        <w:t>:</w:t>
      </w:r>
    </w:p>
    <w:p w:rsidR="000A7380" w:rsidRPr="00B25639" w:rsidRDefault="000A7380" w:rsidP="00B25639">
      <w:pPr>
        <w:pStyle w:val="a3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A7380">
        <w:t xml:space="preserve"> </w:t>
      </w:r>
      <w:r w:rsidRPr="00B25639">
        <w:rPr>
          <w:rFonts w:ascii="PT Astra Serif" w:eastAsia="Calibri" w:hAnsi="PT Astra Serif" w:cs="Times New Roman"/>
          <w:sz w:val="24"/>
          <w:szCs w:val="24"/>
        </w:rPr>
        <w:t>Романюка Николая Александровича – начальника филиала № 1 ФГКУ «1586 Военный клинический госпиталь» Министерст</w:t>
      </w:r>
      <w:r w:rsidR="00E955EB">
        <w:rPr>
          <w:rFonts w:ascii="PT Astra Serif" w:eastAsia="Calibri" w:hAnsi="PT Astra Serif" w:cs="Times New Roman"/>
          <w:sz w:val="24"/>
          <w:szCs w:val="24"/>
        </w:rPr>
        <w:t>ва обороны Российской Федерации;</w:t>
      </w:r>
    </w:p>
    <w:p w:rsidR="000A7380" w:rsidRDefault="000A7380" w:rsidP="00B2563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bidi="en-US"/>
        </w:rPr>
      </w:pPr>
      <w:proofErr w:type="spellStart"/>
      <w:r w:rsidRPr="00F43D66">
        <w:rPr>
          <w:rFonts w:ascii="PT Astra Serif" w:hAnsi="PT Astra Serif"/>
          <w:sz w:val="24"/>
          <w:szCs w:val="24"/>
          <w:lang w:bidi="en-US"/>
        </w:rPr>
        <w:t>Синяева</w:t>
      </w:r>
      <w:proofErr w:type="spellEnd"/>
      <w:r w:rsidRPr="00F43D66">
        <w:rPr>
          <w:rFonts w:ascii="PT Astra Serif" w:hAnsi="PT Astra Serif"/>
          <w:sz w:val="24"/>
          <w:szCs w:val="24"/>
          <w:lang w:bidi="en-US"/>
        </w:rPr>
        <w:t xml:space="preserve"> Игоря Анатольевича – члена правления общественной организации «Тульский городской союз ветеранов Афганистана «Братство», ветерана боевых действий.</w:t>
      </w:r>
    </w:p>
    <w:p w:rsidR="008E2F63" w:rsidRPr="00D52662" w:rsidRDefault="00E955EB" w:rsidP="0004448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2</w:t>
      </w:r>
      <w:r w:rsidR="000A7380">
        <w:rPr>
          <w:rFonts w:ascii="PT Astra Serif" w:eastAsia="Calibri" w:hAnsi="PT Astra Serif" w:cs="Times New Roman"/>
          <w:sz w:val="24"/>
          <w:szCs w:val="24"/>
        </w:rPr>
        <w:t xml:space="preserve">. </w:t>
      </w:r>
      <w:r w:rsidR="008E2F63" w:rsidRPr="00D52662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D52662" w:rsidRDefault="00E955EB" w:rsidP="0004448E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3</w:t>
      </w:r>
      <w:r w:rsidR="008E2F63" w:rsidRPr="00D52662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D52662" w:rsidRDefault="002A6A2F" w:rsidP="0004448E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FD1E93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D52662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D52662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D52662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D52662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D52662" w:rsidSect="00B66E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8770C"/>
    <w:multiLevelType w:val="hybridMultilevel"/>
    <w:tmpl w:val="79C27900"/>
    <w:lvl w:ilvl="0" w:tplc="7B0E56C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4448E"/>
    <w:rsid w:val="00064693"/>
    <w:rsid w:val="00067E75"/>
    <w:rsid w:val="000919DE"/>
    <w:rsid w:val="00096015"/>
    <w:rsid w:val="000A7380"/>
    <w:rsid w:val="000F0690"/>
    <w:rsid w:val="001A4AE2"/>
    <w:rsid w:val="001B1E34"/>
    <w:rsid w:val="001B4AB6"/>
    <w:rsid w:val="00204C39"/>
    <w:rsid w:val="0020715D"/>
    <w:rsid w:val="00227758"/>
    <w:rsid w:val="00277ACB"/>
    <w:rsid w:val="002A6A2F"/>
    <w:rsid w:val="003058C2"/>
    <w:rsid w:val="003257FD"/>
    <w:rsid w:val="003C4942"/>
    <w:rsid w:val="003D202F"/>
    <w:rsid w:val="003F6F72"/>
    <w:rsid w:val="00406C36"/>
    <w:rsid w:val="00445F61"/>
    <w:rsid w:val="004727BE"/>
    <w:rsid w:val="004729F9"/>
    <w:rsid w:val="00492340"/>
    <w:rsid w:val="00493D40"/>
    <w:rsid w:val="004D02B3"/>
    <w:rsid w:val="0052148C"/>
    <w:rsid w:val="0052599A"/>
    <w:rsid w:val="00572127"/>
    <w:rsid w:val="00582E17"/>
    <w:rsid w:val="005E145B"/>
    <w:rsid w:val="005E4AE6"/>
    <w:rsid w:val="00622DD9"/>
    <w:rsid w:val="00630545"/>
    <w:rsid w:val="006740BA"/>
    <w:rsid w:val="00686008"/>
    <w:rsid w:val="006E208B"/>
    <w:rsid w:val="00790E83"/>
    <w:rsid w:val="00803C79"/>
    <w:rsid w:val="00835B84"/>
    <w:rsid w:val="00856925"/>
    <w:rsid w:val="00863C53"/>
    <w:rsid w:val="0087302B"/>
    <w:rsid w:val="00890517"/>
    <w:rsid w:val="008D57EB"/>
    <w:rsid w:val="008E2F63"/>
    <w:rsid w:val="009617DD"/>
    <w:rsid w:val="009869DA"/>
    <w:rsid w:val="00A36A55"/>
    <w:rsid w:val="00A447E2"/>
    <w:rsid w:val="00A52D6F"/>
    <w:rsid w:val="00A828C1"/>
    <w:rsid w:val="00A903F1"/>
    <w:rsid w:val="00AB2F52"/>
    <w:rsid w:val="00B174F4"/>
    <w:rsid w:val="00B20E5F"/>
    <w:rsid w:val="00B25639"/>
    <w:rsid w:val="00B301EB"/>
    <w:rsid w:val="00B3151E"/>
    <w:rsid w:val="00B60F71"/>
    <w:rsid w:val="00B66E16"/>
    <w:rsid w:val="00B7229E"/>
    <w:rsid w:val="00B93BE8"/>
    <w:rsid w:val="00B960D0"/>
    <w:rsid w:val="00BC0139"/>
    <w:rsid w:val="00BC6AA6"/>
    <w:rsid w:val="00C103F0"/>
    <w:rsid w:val="00C505E5"/>
    <w:rsid w:val="00CA1D56"/>
    <w:rsid w:val="00D52662"/>
    <w:rsid w:val="00D72A25"/>
    <w:rsid w:val="00D841CB"/>
    <w:rsid w:val="00D84E59"/>
    <w:rsid w:val="00DD41D2"/>
    <w:rsid w:val="00DE2D32"/>
    <w:rsid w:val="00E0239F"/>
    <w:rsid w:val="00E31399"/>
    <w:rsid w:val="00E33845"/>
    <w:rsid w:val="00E34D97"/>
    <w:rsid w:val="00E36113"/>
    <w:rsid w:val="00E41CE7"/>
    <w:rsid w:val="00E53799"/>
    <w:rsid w:val="00E955EB"/>
    <w:rsid w:val="00EA0C21"/>
    <w:rsid w:val="00EE529F"/>
    <w:rsid w:val="00EF0B9E"/>
    <w:rsid w:val="00F10DF2"/>
    <w:rsid w:val="00F30217"/>
    <w:rsid w:val="00F3214A"/>
    <w:rsid w:val="00F41EC5"/>
    <w:rsid w:val="00F43D66"/>
    <w:rsid w:val="00F703B1"/>
    <w:rsid w:val="00F807F4"/>
    <w:rsid w:val="00FA7653"/>
    <w:rsid w:val="00FB1950"/>
    <w:rsid w:val="00FD1E93"/>
    <w:rsid w:val="00FD1F9C"/>
    <w:rsid w:val="00FF281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3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338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8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caption"/>
    <w:aliases w:val="Табл"/>
    <w:basedOn w:val="a"/>
    <w:next w:val="a"/>
    <w:semiHidden/>
    <w:unhideWhenUsed/>
    <w:qFormat/>
    <w:rsid w:val="00E3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C3AB4C164A311DC501AA022F16744D405ACBF636F557C6CA99B02E1797D9CE51733B19DEC6994ADDF84ER1V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F58CA216CDF5074B786988F83AA7EEBA75350B2C8E16FF9F9DC571C39DDD8C7F33C051BEEA2DEE8C46CB3E1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F58CA216CDF5074B787785EE56F9E5BC7D6D002B8819A0C3C29E2C9494D7DB387C9911FA3E12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19</cp:revision>
  <cp:lastPrinted>2024-11-25T06:03:00Z</cp:lastPrinted>
  <dcterms:created xsi:type="dcterms:W3CDTF">2024-11-26T07:08:00Z</dcterms:created>
  <dcterms:modified xsi:type="dcterms:W3CDTF">2025-02-26T07:37:00Z</dcterms:modified>
</cp:coreProperties>
</file>