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892"/>
        <w:gridCol w:w="697"/>
        <w:gridCol w:w="2220"/>
        <w:gridCol w:w="733"/>
        <w:gridCol w:w="591"/>
        <w:gridCol w:w="644"/>
        <w:gridCol w:w="222"/>
        <w:gridCol w:w="623"/>
        <w:gridCol w:w="648"/>
        <w:gridCol w:w="1122"/>
        <w:gridCol w:w="910"/>
        <w:gridCol w:w="1459"/>
        <w:gridCol w:w="1459"/>
        <w:gridCol w:w="1459"/>
      </w:tblGrid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CC0F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CC0F2C">
              <w:rPr>
                <w:rFonts w:ascii="PT Astra Serif" w:hAnsi="PT Astra Serif"/>
                <w:sz w:val="24"/>
                <w:szCs w:val="24"/>
              </w:rPr>
              <w:t xml:space="preserve">26 сентября 2025 г. </w:t>
            </w:r>
            <w:r w:rsidRPr="00B53ECB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CC0F2C">
              <w:rPr>
                <w:rFonts w:ascii="PT Astra Serif" w:hAnsi="PT Astra Serif"/>
                <w:sz w:val="24"/>
                <w:szCs w:val="24"/>
              </w:rPr>
              <w:t xml:space="preserve"> 13/267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3.1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Думы от 20 декабря 2024</w:t>
            </w:r>
            <w:r w:rsidR="00CC0F2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53ECB">
              <w:rPr>
                <w:rFonts w:ascii="PT Astra Serif" w:hAnsi="PT Astra Serif"/>
                <w:sz w:val="24"/>
                <w:szCs w:val="24"/>
              </w:rPr>
              <w:t>г. № 4/64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25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1524"/>
        </w:trPr>
        <w:tc>
          <w:tcPr>
            <w:tcW w:w="14570" w:type="dxa"/>
            <w:gridSpan w:val="15"/>
            <w:hideMark/>
          </w:tcPr>
          <w:p w:rsidR="004D4C35" w:rsidRDefault="00596F70" w:rsidP="00D13F1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ведомственной структуры расходов бюджета муниципального образования город Тула на 2025 год и на плановый период </w:t>
            </w:r>
          </w:p>
          <w:p w:rsidR="00596F70" w:rsidRPr="00B53ECB" w:rsidRDefault="00596F70" w:rsidP="004D4C35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2026 и 2027 годов,</w:t>
            </w:r>
            <w:r w:rsidR="004D4C35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предусмотренно</w:t>
            </w:r>
            <w:r w:rsidR="00580A21">
              <w:rPr>
                <w:rFonts w:ascii="PT Astra Serif" w:hAnsi="PT Astra Serif"/>
                <w:b/>
                <w:bCs/>
                <w:sz w:val="24"/>
                <w:szCs w:val="24"/>
              </w:rPr>
              <w:t>й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приложением 3 к решению Тульской городской Думы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плановый период 2026 и 2027 годов</w:t>
            </w:r>
            <w:r w:rsidR="004729AB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AC077B" w:rsidRDefault="00596F70" w:rsidP="00596F70">
      <w:pPr>
        <w:jc w:val="right"/>
        <w:rPr>
          <w:rFonts w:ascii="PT Astra Serif" w:hAnsi="PT Astra Serif"/>
          <w:sz w:val="16"/>
          <w:szCs w:val="16"/>
        </w:rPr>
      </w:pPr>
      <w:r w:rsidRPr="00596F70">
        <w:rPr>
          <w:rFonts w:ascii="PT Astra Serif" w:hAnsi="PT Astra Serif"/>
          <w:sz w:val="16"/>
          <w:szCs w:val="16"/>
        </w:rPr>
        <w:t>(руб.)</w:t>
      </w:r>
    </w:p>
    <w:p w:rsidR="00D13F18" w:rsidRDefault="00D13F18" w:rsidP="00596F70">
      <w:pPr>
        <w:jc w:val="right"/>
        <w:rPr>
          <w:rFonts w:ascii="PT Astra Serif" w:hAnsi="PT Astra Serif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9"/>
        <w:gridCol w:w="637"/>
        <w:gridCol w:w="548"/>
        <w:gridCol w:w="711"/>
        <w:gridCol w:w="1275"/>
        <w:gridCol w:w="1134"/>
        <w:gridCol w:w="1701"/>
        <w:gridCol w:w="1560"/>
        <w:gridCol w:w="1665"/>
      </w:tblGrid>
      <w:tr w:rsidR="00BE797B" w:rsidRPr="00BE797B" w:rsidTr="00BE797B">
        <w:trPr>
          <w:trHeight w:val="184"/>
          <w:tblHeader/>
        </w:trPr>
        <w:tc>
          <w:tcPr>
            <w:tcW w:w="5329" w:type="dxa"/>
            <w:vMerge w:val="restart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37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48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Раз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дел</w:t>
            </w:r>
          </w:p>
        </w:tc>
        <w:tc>
          <w:tcPr>
            <w:tcW w:w="711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Под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275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701" w:type="dxa"/>
            <w:vMerge w:val="restart"/>
            <w:hideMark/>
          </w:tcPr>
          <w:p w:rsidR="00BE797B" w:rsidRPr="00BE797B" w:rsidRDefault="00BE797B" w:rsidP="004729A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560" w:type="dxa"/>
            <w:vMerge w:val="restart"/>
            <w:hideMark/>
          </w:tcPr>
          <w:p w:rsidR="00BE797B" w:rsidRPr="00BE797B" w:rsidRDefault="00BE797B" w:rsidP="004729A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665" w:type="dxa"/>
            <w:vMerge w:val="restart"/>
            <w:hideMark/>
          </w:tcPr>
          <w:p w:rsidR="00BE797B" w:rsidRPr="00BE797B" w:rsidRDefault="00BE797B" w:rsidP="004729A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BE797B" w:rsidRPr="00BE797B" w:rsidTr="00BE797B">
        <w:trPr>
          <w:trHeight w:val="450"/>
          <w:tblHeader/>
        </w:trPr>
        <w:tc>
          <w:tcPr>
            <w:tcW w:w="5329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548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665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+1 173 357 887,81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+1 173 357 887,81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Тульская городская Дума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-426 632 200,73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"Поддержание оптимального объема муниципального долга и обеспечение расходов на погашение и </w:t>
            </w: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обслуживание в пределах, установленных Бюджетным кодексом Российской Федерации"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культуры и туризма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+51 674 600,00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51A7A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noWrap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701" w:type="dxa"/>
            <w:noWrap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+160 434 200,00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E797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BE797B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5329" w:type="dxa"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51A7A" w:rsidRPr="00BE797B" w:rsidTr="00BE797B">
        <w:trPr>
          <w:trHeight w:val="20"/>
        </w:trPr>
        <w:tc>
          <w:tcPr>
            <w:tcW w:w="9634" w:type="dxa"/>
            <w:gridSpan w:val="6"/>
            <w:noWrap/>
            <w:hideMark/>
          </w:tcPr>
          <w:p w:rsidR="00E51A7A" w:rsidRPr="00BE797B" w:rsidRDefault="00E51A7A" w:rsidP="00E51A7A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701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+1 060 937 387,08</w:t>
            </w:r>
          </w:p>
        </w:tc>
        <w:tc>
          <w:tcPr>
            <w:tcW w:w="1560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+709 617 961,65</w:t>
            </w:r>
          </w:p>
        </w:tc>
        <w:tc>
          <w:tcPr>
            <w:tcW w:w="1665" w:type="dxa"/>
            <w:noWrap/>
            <w:hideMark/>
          </w:tcPr>
          <w:p w:rsidR="00E51A7A" w:rsidRPr="00BE797B" w:rsidRDefault="00E51A7A" w:rsidP="00E51A7A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+309 396 517,60</w:t>
            </w:r>
          </w:p>
        </w:tc>
      </w:tr>
    </w:tbl>
    <w:p w:rsidR="00150EFD" w:rsidRDefault="00150EFD" w:rsidP="00596F70">
      <w:pPr>
        <w:jc w:val="both"/>
        <w:rPr>
          <w:rFonts w:ascii="PT Astra Serif" w:hAnsi="PT Astra Serif"/>
          <w:sz w:val="16"/>
          <w:szCs w:val="16"/>
        </w:rPr>
      </w:pPr>
    </w:p>
    <w:p w:rsidR="00150EFD" w:rsidRPr="00150EFD" w:rsidRDefault="00150EFD" w:rsidP="00596F70">
      <w:pPr>
        <w:jc w:val="both"/>
        <w:rPr>
          <w:rFonts w:ascii="PT Astra Serif" w:hAnsi="PT Astra Serif"/>
          <w:sz w:val="24"/>
          <w:szCs w:val="24"/>
        </w:rPr>
      </w:pPr>
    </w:p>
    <w:sectPr w:rsidR="00150EFD" w:rsidRPr="00150EFD" w:rsidSect="00150E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BD3" w:rsidRDefault="00D84BD3" w:rsidP="00150EFD">
      <w:pPr>
        <w:spacing w:after="0" w:line="240" w:lineRule="auto"/>
      </w:pPr>
      <w:r>
        <w:separator/>
      </w:r>
    </w:p>
  </w:endnote>
  <w:endnote w:type="continuationSeparator" w:id="0">
    <w:p w:rsidR="00D84BD3" w:rsidRDefault="00D84BD3" w:rsidP="0015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BD3" w:rsidRDefault="00D84BD3" w:rsidP="00150EFD">
      <w:pPr>
        <w:spacing w:after="0" w:line="240" w:lineRule="auto"/>
      </w:pPr>
      <w:r>
        <w:separator/>
      </w:r>
    </w:p>
  </w:footnote>
  <w:footnote w:type="continuationSeparator" w:id="0">
    <w:p w:rsidR="00D84BD3" w:rsidRDefault="00D84BD3" w:rsidP="0015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035289"/>
      <w:docPartObj>
        <w:docPartGallery w:val="Page Numbers (Top of Page)"/>
        <w:docPartUnique/>
      </w:docPartObj>
    </w:sdtPr>
    <w:sdtEndPr/>
    <w:sdtContent>
      <w:p w:rsidR="00150EFD" w:rsidRDefault="00150E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C35">
          <w:rPr>
            <w:noProof/>
          </w:rPr>
          <w:t>7</w:t>
        </w:r>
        <w:r>
          <w:fldChar w:fldCharType="end"/>
        </w:r>
      </w:p>
    </w:sdtContent>
  </w:sdt>
  <w:p w:rsidR="00150EFD" w:rsidRDefault="00150EF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EFD" w:rsidRDefault="00150E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70"/>
    <w:rsid w:val="00111CC9"/>
    <w:rsid w:val="00150EFD"/>
    <w:rsid w:val="004729AB"/>
    <w:rsid w:val="004D4C35"/>
    <w:rsid w:val="00580A21"/>
    <w:rsid w:val="00596F70"/>
    <w:rsid w:val="007354A7"/>
    <w:rsid w:val="00AC077B"/>
    <w:rsid w:val="00B53ECB"/>
    <w:rsid w:val="00BE797B"/>
    <w:rsid w:val="00CC0F2C"/>
    <w:rsid w:val="00D13F18"/>
    <w:rsid w:val="00D84BD3"/>
    <w:rsid w:val="00E5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B378"/>
  <w15:chartTrackingRefBased/>
  <w15:docId w15:val="{EDF7659E-6308-464D-9044-C692E46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96F7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96F70"/>
    <w:rPr>
      <w:color w:val="800080"/>
      <w:u w:val="single"/>
    </w:rPr>
  </w:style>
  <w:style w:type="paragraph" w:customStyle="1" w:styleId="xl65">
    <w:name w:val="xl6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596F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596F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59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9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0EFD"/>
  </w:style>
  <w:style w:type="paragraph" w:styleId="a8">
    <w:name w:val="footer"/>
    <w:basedOn w:val="a"/>
    <w:link w:val="a9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0EFD"/>
  </w:style>
  <w:style w:type="paragraph" w:styleId="aa">
    <w:name w:val="Balloon Text"/>
    <w:basedOn w:val="a"/>
    <w:link w:val="ab"/>
    <w:uiPriority w:val="99"/>
    <w:semiHidden/>
    <w:unhideWhenUsed/>
    <w:rsid w:val="00D13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3F18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2808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12</cp:revision>
  <cp:lastPrinted>2025-09-08T07:37:00Z</cp:lastPrinted>
  <dcterms:created xsi:type="dcterms:W3CDTF">2025-09-05T12:04:00Z</dcterms:created>
  <dcterms:modified xsi:type="dcterms:W3CDTF">2025-09-24T06:23:00Z</dcterms:modified>
</cp:coreProperties>
</file>