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7B" w:rsidRDefault="009B747B" w:rsidP="009B747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00C72DD" wp14:editId="189F4488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47B" w:rsidRDefault="009B747B" w:rsidP="009B747B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9B747B" w:rsidRDefault="009B747B" w:rsidP="009B74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B747B" w:rsidRDefault="009B747B" w:rsidP="009B747B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9B747B" w:rsidRDefault="009B747B" w:rsidP="009B747B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3114CA62" wp14:editId="05A4D53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D1908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9B747B" w:rsidRDefault="009B747B" w:rsidP="009B747B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9B747B" w:rsidRDefault="009B747B" w:rsidP="009B747B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B747B" w:rsidTr="009B747B">
        <w:trPr>
          <w:jc w:val="center"/>
        </w:trPr>
        <w:tc>
          <w:tcPr>
            <w:tcW w:w="4044" w:type="dxa"/>
            <w:hideMark/>
          </w:tcPr>
          <w:p w:rsidR="009B747B" w:rsidRDefault="009B747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9B747B" w:rsidRDefault="009B747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B747B" w:rsidRDefault="009B747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B747B" w:rsidRDefault="009B7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B747B" w:rsidRDefault="009B747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B747B" w:rsidRDefault="008162A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14/313</w:t>
            </w:r>
          </w:p>
        </w:tc>
        <w:bookmarkEnd w:id="0"/>
        <w:bookmarkEnd w:id="1"/>
      </w:tr>
    </w:tbl>
    <w:p w:rsidR="00A449F7" w:rsidRDefault="00A449F7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</w:t>
      </w:r>
      <w:r w:rsidR="009B747B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Почетной грамотой 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8F68CC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B24BAD" w:rsidRPr="00B24BAD">
        <w:rPr>
          <w:rFonts w:ascii="PT Astra Serif" w:hAnsi="PT Astra Serif"/>
          <w:sz w:val="24"/>
          <w:szCs w:val="24"/>
        </w:rPr>
        <w:t xml:space="preserve"> </w:t>
      </w:r>
      <w:r w:rsidR="00B24BAD">
        <w:rPr>
          <w:rFonts w:ascii="PT Astra Serif" w:hAnsi="PT Astra Serif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A12B37">
        <w:rPr>
          <w:rFonts w:ascii="PT Astra Serif" w:hAnsi="PT Astra Serif"/>
          <w:sz w:val="24"/>
          <w:szCs w:val="24"/>
        </w:rPr>
        <w:t xml:space="preserve"> </w:t>
      </w:r>
      <w:hyperlink r:id="rId9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803F1B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B4318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03F1B">
        <w:rPr>
          <w:rFonts w:ascii="PT Astra Serif" w:eastAsia="Times New Roman" w:hAnsi="PT Astra Serif" w:cs="Times New Roman"/>
          <w:sz w:val="24"/>
          <w:szCs w:val="24"/>
          <w:lang w:eastAsia="ru-RU"/>
        </w:rPr>
        <w:t>ок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тября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17235C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2" w:name="_GoBack"/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bookmarkEnd w:id="2"/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9495C" w:rsidRPr="00BC6091" w:rsidRDefault="008864EE" w:rsidP="000D213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BC6091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19495C" w:rsidRPr="00BC6091">
        <w:rPr>
          <w:rFonts w:ascii="PT Astra Serif" w:eastAsia="Calibri" w:hAnsi="PT Astra Serif"/>
          <w:sz w:val="24"/>
          <w:szCs w:val="24"/>
        </w:rPr>
        <w:t>за многолетний добросовестный труд, трудовые успехи, активную жизненную позицию, преданность работе, неравнодушие и ответственное отношение к делу Вольск</w:t>
      </w:r>
      <w:r w:rsidR="002D0693" w:rsidRPr="00BC6091">
        <w:rPr>
          <w:rFonts w:ascii="PT Astra Serif" w:eastAsia="Calibri" w:hAnsi="PT Astra Serif"/>
          <w:sz w:val="24"/>
          <w:szCs w:val="24"/>
        </w:rPr>
        <w:t>ую</w:t>
      </w:r>
      <w:r w:rsidR="0019495C" w:rsidRPr="00BC6091">
        <w:rPr>
          <w:rFonts w:ascii="PT Astra Serif" w:eastAsia="Calibri" w:hAnsi="PT Astra Serif"/>
          <w:sz w:val="24"/>
          <w:szCs w:val="24"/>
        </w:rPr>
        <w:t xml:space="preserve"> Людмил</w:t>
      </w:r>
      <w:r w:rsidR="002D0693" w:rsidRPr="00BC6091">
        <w:rPr>
          <w:rFonts w:ascii="PT Astra Serif" w:eastAsia="Calibri" w:hAnsi="PT Astra Serif"/>
          <w:sz w:val="24"/>
          <w:szCs w:val="24"/>
        </w:rPr>
        <w:t>у</w:t>
      </w:r>
      <w:r w:rsidR="0019495C" w:rsidRPr="00BC6091">
        <w:rPr>
          <w:rFonts w:ascii="PT Astra Serif" w:eastAsia="Calibri" w:hAnsi="PT Astra Serif"/>
          <w:sz w:val="24"/>
          <w:szCs w:val="24"/>
        </w:rPr>
        <w:t xml:space="preserve"> Михайловн</w:t>
      </w:r>
      <w:r w:rsidR="002D0693" w:rsidRPr="00BC6091">
        <w:rPr>
          <w:rFonts w:ascii="PT Astra Serif" w:eastAsia="Calibri" w:hAnsi="PT Astra Serif"/>
          <w:sz w:val="24"/>
          <w:szCs w:val="24"/>
        </w:rPr>
        <w:t>у</w:t>
      </w:r>
      <w:r w:rsidR="0019495C" w:rsidRPr="00BC6091">
        <w:rPr>
          <w:rFonts w:ascii="PT Astra Serif" w:eastAsia="Calibri" w:hAnsi="PT Astra Serif"/>
          <w:sz w:val="24"/>
          <w:szCs w:val="24"/>
        </w:rPr>
        <w:t xml:space="preserve"> – учителя-логопеда муниципального бюджетного общеобразовательного учреждения «Центр образования </w:t>
      </w:r>
      <w:r w:rsidR="002D0693" w:rsidRPr="00BC6091">
        <w:rPr>
          <w:rFonts w:ascii="PT Astra Serif" w:eastAsia="Calibri" w:hAnsi="PT Astra Serif"/>
          <w:sz w:val="24"/>
          <w:szCs w:val="24"/>
        </w:rPr>
        <w:t xml:space="preserve">                </w:t>
      </w:r>
      <w:r w:rsidR="0019495C" w:rsidRPr="00BC6091">
        <w:rPr>
          <w:rFonts w:ascii="PT Astra Serif" w:eastAsia="Calibri" w:hAnsi="PT Astra Serif"/>
          <w:sz w:val="24"/>
          <w:szCs w:val="24"/>
        </w:rPr>
        <w:t>№ 7 имени Героя Советского Союза Сергея Николаевича Судейского».</w:t>
      </w:r>
    </w:p>
    <w:p w:rsidR="00F97916" w:rsidRPr="00955735" w:rsidRDefault="00F97916" w:rsidP="000D213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955735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Наградить </w:t>
      </w:r>
      <w:r w:rsidRPr="00955735">
        <w:rPr>
          <w:rFonts w:ascii="PT Astra Serif" w:eastAsia="Calibri" w:hAnsi="PT Astra Serif"/>
          <w:sz w:val="24"/>
          <w:szCs w:val="24"/>
        </w:rPr>
        <w:t>Почетной грамотой Тульской городской Думы за достигнутые трудовые успехи и добросовестную работу Чурилову Татьяну Ивановну – начальника отдела наградной и организационной деятельности министерства здравоохранения Тульской области Государственного учреждения здравоохранения Тульской области «Тульский областной медицинский информационно-аналитический центр».</w:t>
      </w:r>
    </w:p>
    <w:p w:rsidR="000D2133" w:rsidRPr="000D2133" w:rsidRDefault="00955735" w:rsidP="000D213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0D2133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Наградить </w:t>
      </w:r>
      <w:r w:rsidR="000D2133" w:rsidRPr="000D2133">
        <w:rPr>
          <w:rFonts w:ascii="PT Astra Serif" w:eastAsia="Calibri" w:hAnsi="PT Astra Serif"/>
          <w:sz w:val="24"/>
          <w:szCs w:val="24"/>
        </w:rPr>
        <w:t>Почетной грамотой Тульской городской Думы за высокий профессионализм, самоотверженный труд и оказание квалифицированной медицинской помощи военнослужащим Российской армии:</w:t>
      </w:r>
    </w:p>
    <w:p w:rsidR="000D2133" w:rsidRPr="000D2133" w:rsidRDefault="000D2133" w:rsidP="000D2133">
      <w:pPr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2133">
        <w:rPr>
          <w:rFonts w:ascii="PT Astra Serif" w:eastAsia="Calibri" w:hAnsi="PT Astra Serif"/>
          <w:sz w:val="24"/>
          <w:szCs w:val="24"/>
        </w:rPr>
        <w:t>Богатиков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Алевтин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Алексеевн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– старш</w:t>
      </w:r>
      <w:r>
        <w:rPr>
          <w:rFonts w:ascii="PT Astra Serif" w:eastAsia="Calibri" w:hAnsi="PT Astra Serif"/>
          <w:sz w:val="24"/>
          <w:szCs w:val="24"/>
        </w:rPr>
        <w:t>ую</w:t>
      </w:r>
      <w:r w:rsidRPr="000D2133">
        <w:rPr>
          <w:rFonts w:ascii="PT Astra Serif" w:eastAsia="Calibri" w:hAnsi="PT Astra Serif"/>
          <w:sz w:val="24"/>
          <w:szCs w:val="24"/>
        </w:rPr>
        <w:t xml:space="preserve"> операционн</w:t>
      </w:r>
      <w:r>
        <w:rPr>
          <w:rFonts w:ascii="PT Astra Serif" w:eastAsia="Calibri" w:hAnsi="PT Astra Serif"/>
          <w:sz w:val="24"/>
          <w:szCs w:val="24"/>
        </w:rPr>
        <w:t>ую</w:t>
      </w:r>
      <w:r w:rsidRPr="000D2133">
        <w:rPr>
          <w:rFonts w:ascii="PT Astra Serif" w:eastAsia="Calibri" w:hAnsi="PT Astra Serif"/>
          <w:sz w:val="24"/>
          <w:szCs w:val="24"/>
        </w:rPr>
        <w:t xml:space="preserve"> медицинск</w:t>
      </w:r>
      <w:r>
        <w:rPr>
          <w:rFonts w:ascii="PT Astra Serif" w:eastAsia="Calibri" w:hAnsi="PT Astra Serif"/>
          <w:sz w:val="24"/>
          <w:szCs w:val="24"/>
        </w:rPr>
        <w:t>ую</w:t>
      </w:r>
      <w:r w:rsidRPr="000D2133">
        <w:rPr>
          <w:rFonts w:ascii="PT Astra Serif" w:eastAsia="Calibri" w:hAnsi="PT Astra Serif"/>
          <w:sz w:val="24"/>
          <w:szCs w:val="24"/>
        </w:rPr>
        <w:t xml:space="preserve"> сестр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операционного отделения (со стерилизационной) филиала № 1 ФГКУ «1586 Военный клинический госпиталь» Министерства обороны Российской Федерации;</w:t>
      </w:r>
    </w:p>
    <w:p w:rsidR="000D2133" w:rsidRPr="000D2133" w:rsidRDefault="000D2133" w:rsidP="000D2133">
      <w:pPr>
        <w:spacing w:after="0" w:line="240" w:lineRule="auto"/>
        <w:ind w:firstLine="709"/>
        <w:rPr>
          <w:rFonts w:ascii="PT Astra Serif" w:eastAsia="Calibri" w:hAnsi="PT Astra Serif"/>
          <w:sz w:val="24"/>
          <w:szCs w:val="24"/>
        </w:rPr>
      </w:pPr>
      <w:r w:rsidRPr="000D2133">
        <w:rPr>
          <w:rFonts w:ascii="PT Astra Serif" w:eastAsia="Calibri" w:hAnsi="PT Astra Serif"/>
          <w:sz w:val="24"/>
          <w:szCs w:val="24"/>
        </w:rPr>
        <w:t>Неугодов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Марин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Алексеевн</w:t>
      </w:r>
      <w:r>
        <w:rPr>
          <w:rFonts w:ascii="PT Astra Serif" w:eastAsia="Calibri" w:hAnsi="PT Astra Serif"/>
          <w:sz w:val="24"/>
          <w:szCs w:val="24"/>
        </w:rPr>
        <w:t>у</w:t>
      </w:r>
      <w:r w:rsidRPr="000D2133">
        <w:rPr>
          <w:rFonts w:ascii="PT Astra Serif" w:eastAsia="Calibri" w:hAnsi="PT Astra Serif"/>
          <w:sz w:val="24"/>
          <w:szCs w:val="24"/>
        </w:rPr>
        <w:t xml:space="preserve"> – заведующего приёмным отделением филиала № 1 ФГКУ «1586 Военный клинический госпиталь» Министерства обороны Российской Федерации.</w:t>
      </w:r>
    </w:p>
    <w:p w:rsidR="00504960" w:rsidRPr="008F68CC" w:rsidRDefault="00504960" w:rsidP="000D213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F68C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D001DF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8F68CC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8F68CC" w:rsidRDefault="00294BB2" w:rsidP="000D213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F68CC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A12B37" w:rsidRDefault="002A6A2F" w:rsidP="008F68CC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Pr="00A12B37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8162AF">
      <w:headerReference w:type="default" r:id="rId11"/>
      <w:pgSz w:w="11906" w:h="16838"/>
      <w:pgMar w:top="680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DD" w:rsidRDefault="003E55DD" w:rsidP="00EF72EA">
      <w:pPr>
        <w:spacing w:after="0" w:line="240" w:lineRule="auto"/>
      </w:pPr>
      <w:r>
        <w:separator/>
      </w:r>
    </w:p>
  </w:endnote>
  <w:endnote w:type="continuationSeparator" w:id="0">
    <w:p w:rsidR="003E55DD" w:rsidRDefault="003E55DD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DD" w:rsidRDefault="003E55DD" w:rsidP="00EF72EA">
      <w:pPr>
        <w:spacing w:after="0" w:line="240" w:lineRule="auto"/>
      </w:pPr>
      <w:r>
        <w:separator/>
      </w:r>
    </w:p>
  </w:footnote>
  <w:footnote w:type="continuationSeparator" w:id="0">
    <w:p w:rsidR="003E55DD" w:rsidRDefault="003E55DD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47B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A04128"/>
    <w:multiLevelType w:val="hybridMultilevel"/>
    <w:tmpl w:val="5B9AA9E2"/>
    <w:lvl w:ilvl="0" w:tplc="8668C398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6841AB7"/>
    <w:multiLevelType w:val="hybridMultilevel"/>
    <w:tmpl w:val="AC805524"/>
    <w:lvl w:ilvl="0" w:tplc="1972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D2133"/>
    <w:rsid w:val="000F0690"/>
    <w:rsid w:val="00104512"/>
    <w:rsid w:val="00106DC7"/>
    <w:rsid w:val="00123A2A"/>
    <w:rsid w:val="00137032"/>
    <w:rsid w:val="0014724A"/>
    <w:rsid w:val="001642AB"/>
    <w:rsid w:val="0017235C"/>
    <w:rsid w:val="0019495C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1183"/>
    <w:rsid w:val="00227758"/>
    <w:rsid w:val="00231809"/>
    <w:rsid w:val="00243C69"/>
    <w:rsid w:val="002661FA"/>
    <w:rsid w:val="00277ACB"/>
    <w:rsid w:val="00294BB2"/>
    <w:rsid w:val="002A5D5E"/>
    <w:rsid w:val="002A6A2F"/>
    <w:rsid w:val="002B75A2"/>
    <w:rsid w:val="002D0693"/>
    <w:rsid w:val="002D51E1"/>
    <w:rsid w:val="002E6755"/>
    <w:rsid w:val="002F2FB6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E55DD"/>
    <w:rsid w:val="003F6F72"/>
    <w:rsid w:val="00412ED6"/>
    <w:rsid w:val="0043132E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22DD9"/>
    <w:rsid w:val="00630545"/>
    <w:rsid w:val="00636724"/>
    <w:rsid w:val="006740BA"/>
    <w:rsid w:val="00686008"/>
    <w:rsid w:val="00693CFF"/>
    <w:rsid w:val="006B6B0B"/>
    <w:rsid w:val="006E208B"/>
    <w:rsid w:val="006F22C5"/>
    <w:rsid w:val="00700591"/>
    <w:rsid w:val="00713AE1"/>
    <w:rsid w:val="00726800"/>
    <w:rsid w:val="007411F1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03F1B"/>
    <w:rsid w:val="008162AF"/>
    <w:rsid w:val="00817ED0"/>
    <w:rsid w:val="00827798"/>
    <w:rsid w:val="008352C3"/>
    <w:rsid w:val="00835B84"/>
    <w:rsid w:val="00855F06"/>
    <w:rsid w:val="00856925"/>
    <w:rsid w:val="00863C53"/>
    <w:rsid w:val="008864EE"/>
    <w:rsid w:val="00890517"/>
    <w:rsid w:val="008A3402"/>
    <w:rsid w:val="008C0C96"/>
    <w:rsid w:val="008C58EA"/>
    <w:rsid w:val="008D57EB"/>
    <w:rsid w:val="008E2F63"/>
    <w:rsid w:val="008F68CC"/>
    <w:rsid w:val="00955735"/>
    <w:rsid w:val="009617DD"/>
    <w:rsid w:val="0097276A"/>
    <w:rsid w:val="0098542C"/>
    <w:rsid w:val="009923EC"/>
    <w:rsid w:val="009A7FA9"/>
    <w:rsid w:val="009B4318"/>
    <w:rsid w:val="009B747B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B12EF5"/>
    <w:rsid w:val="00B174F4"/>
    <w:rsid w:val="00B20E5F"/>
    <w:rsid w:val="00B24BAD"/>
    <w:rsid w:val="00B3151E"/>
    <w:rsid w:val="00B31B6E"/>
    <w:rsid w:val="00B44BEF"/>
    <w:rsid w:val="00B60F71"/>
    <w:rsid w:val="00B66E16"/>
    <w:rsid w:val="00B7229E"/>
    <w:rsid w:val="00B81F8E"/>
    <w:rsid w:val="00B960D0"/>
    <w:rsid w:val="00BC0139"/>
    <w:rsid w:val="00BC6091"/>
    <w:rsid w:val="00BC6AA6"/>
    <w:rsid w:val="00BF54F2"/>
    <w:rsid w:val="00BF7086"/>
    <w:rsid w:val="00C044B5"/>
    <w:rsid w:val="00C103F0"/>
    <w:rsid w:val="00C25074"/>
    <w:rsid w:val="00C42888"/>
    <w:rsid w:val="00C505E5"/>
    <w:rsid w:val="00C50CCE"/>
    <w:rsid w:val="00C96596"/>
    <w:rsid w:val="00CA1D56"/>
    <w:rsid w:val="00CD1196"/>
    <w:rsid w:val="00CE541E"/>
    <w:rsid w:val="00D001DF"/>
    <w:rsid w:val="00D04CEF"/>
    <w:rsid w:val="00D72A25"/>
    <w:rsid w:val="00D74240"/>
    <w:rsid w:val="00D84E59"/>
    <w:rsid w:val="00DC130C"/>
    <w:rsid w:val="00DD7EC6"/>
    <w:rsid w:val="00DE031E"/>
    <w:rsid w:val="00DE2D32"/>
    <w:rsid w:val="00DE5BE6"/>
    <w:rsid w:val="00DE7FAF"/>
    <w:rsid w:val="00DF2B12"/>
    <w:rsid w:val="00DF472A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A472A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97916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747B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747B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table" w:styleId="ab">
    <w:name w:val="Table Grid"/>
    <w:basedOn w:val="a1"/>
    <w:uiPriority w:val="59"/>
    <w:rsid w:val="00D0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B74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B747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9B74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4</cp:revision>
  <cp:lastPrinted>2025-02-13T14:00:00Z</cp:lastPrinted>
  <dcterms:created xsi:type="dcterms:W3CDTF">2025-10-23T12:22:00Z</dcterms:created>
  <dcterms:modified xsi:type="dcterms:W3CDTF">2025-10-28T07:31:00Z</dcterms:modified>
</cp:coreProperties>
</file>