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81" w:rsidRDefault="008A1381" w:rsidP="008A138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381" w:rsidRDefault="008A1381" w:rsidP="008A1381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8A1381" w:rsidRDefault="008A1381" w:rsidP="008A1381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8A1381" w:rsidRDefault="008A1381" w:rsidP="008A138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8A1381" w:rsidRDefault="008A1381" w:rsidP="008A138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88D70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8A1381" w:rsidRDefault="008A1381" w:rsidP="008A1381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11-е очередное заседание</w:t>
      </w:r>
    </w:p>
    <w:p w:rsidR="008A1381" w:rsidRDefault="008A1381" w:rsidP="008A1381">
      <w:pPr>
        <w:pStyle w:val="1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8A1381" w:rsidTr="008A1381">
        <w:trPr>
          <w:jc w:val="center"/>
        </w:trPr>
        <w:tc>
          <w:tcPr>
            <w:tcW w:w="4044" w:type="dxa"/>
            <w:hideMark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8A1381" w:rsidRDefault="0075653C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11/254</w:t>
            </w:r>
          </w:p>
        </w:tc>
      </w:tr>
    </w:tbl>
    <w:p w:rsidR="008A1381" w:rsidRDefault="008A1381" w:rsidP="008A1381">
      <w:pPr>
        <w:pStyle w:val="ab"/>
        <w:ind w:right="56"/>
        <w:jc w:val="center"/>
        <w:rPr>
          <w:rFonts w:ascii="PT Astra Serif" w:hAnsi="PT Astra Serif"/>
          <w:b/>
          <w:sz w:val="22"/>
          <w:szCs w:val="22"/>
        </w:rPr>
      </w:pPr>
    </w:p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622D58"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</w:p>
    <w:p w:rsidR="003B1D42" w:rsidRPr="002C5E19" w:rsidRDefault="003B1D42" w:rsidP="003B1D42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bookmarkStart w:id="0" w:name="_GoBack"/>
      <w:bookmarkEnd w:id="0"/>
    </w:p>
    <w:p w:rsidR="003B1D42" w:rsidRPr="002C5E19" w:rsidRDefault="003B1D42" w:rsidP="003B1D42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Р</w:t>
      </w:r>
      <w:r w:rsidRPr="002C5E19">
        <w:rPr>
          <w:rFonts w:ascii="PT Astra Serif" w:hAnsi="PT Astra Serif"/>
          <w:sz w:val="24"/>
          <w:szCs w:val="24"/>
        </w:rPr>
        <w:t xml:space="preserve">уководствуясь Федеральным законом от 6 октября 2003 г. № 131-ФЗ «Об общих принципах организации местного самоуправления в Российской Федерации»,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r w:rsidRPr="002C5E19">
        <w:rPr>
          <w:rFonts w:ascii="PT Astra Serif" w:hAnsi="PT Astra Serif"/>
          <w:sz w:val="24"/>
          <w:szCs w:val="24"/>
        </w:rPr>
        <w:t xml:space="preserve">Уставом муниципального образования </w:t>
      </w:r>
      <w:r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>
        <w:rPr>
          <w:rFonts w:ascii="PT Astra Serif" w:hAnsi="PT Astra Serif"/>
          <w:sz w:val="24"/>
          <w:szCs w:val="24"/>
        </w:rPr>
        <w:t>22</w:t>
      </w:r>
      <w:r w:rsidRPr="002C5E1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июля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3B1D42" w:rsidRPr="002C5E19" w:rsidRDefault="003B1D42" w:rsidP="003B1D42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</w:p>
    <w:p w:rsidR="003B1D42" w:rsidRPr="00402F3D" w:rsidRDefault="003B1D42" w:rsidP="003B1D42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B1D42" w:rsidRDefault="003B1D42" w:rsidP="003B1D42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F13EA">
        <w:rPr>
          <w:rFonts w:ascii="PT Astra Serif" w:eastAsia="Calibri" w:hAnsi="PT Astra Serif" w:cs="Times New Roman"/>
          <w:sz w:val="24"/>
          <w:szCs w:val="24"/>
        </w:rPr>
        <w:t xml:space="preserve">Наградить медалью </w:t>
      </w:r>
      <w:r w:rsidRPr="004F13EA">
        <w:rPr>
          <w:rFonts w:ascii="PT Astra Serif" w:hAnsi="PT Astra Serif"/>
          <w:sz w:val="24"/>
          <w:szCs w:val="24"/>
        </w:rPr>
        <w:t xml:space="preserve">Тульской городской Думы «За заслуги в развитии </w:t>
      </w:r>
      <w:r>
        <w:rPr>
          <w:rFonts w:ascii="PT Astra Serif" w:hAnsi="PT Astra Serif"/>
          <w:sz w:val="24"/>
          <w:szCs w:val="24"/>
        </w:rPr>
        <w:t>тран</w:t>
      </w:r>
      <w:r w:rsidRPr="004F13EA">
        <w:rPr>
          <w:rFonts w:ascii="PT Astra Serif" w:hAnsi="PT Astra Serif"/>
          <w:sz w:val="24"/>
          <w:szCs w:val="24"/>
        </w:rPr>
        <w:t>спорта</w:t>
      </w:r>
      <w:r>
        <w:rPr>
          <w:rFonts w:ascii="PT Astra Serif" w:hAnsi="PT Astra Serif"/>
          <w:sz w:val="24"/>
          <w:szCs w:val="24"/>
        </w:rPr>
        <w:t xml:space="preserve">, связи </w:t>
      </w:r>
      <w:r w:rsidRPr="004F13EA">
        <w:rPr>
          <w:rFonts w:ascii="PT Astra Serif" w:hAnsi="PT Astra Serif"/>
          <w:sz w:val="24"/>
          <w:szCs w:val="24"/>
        </w:rPr>
        <w:t>и</w:t>
      </w:r>
      <w:r>
        <w:rPr>
          <w:rFonts w:ascii="PT Astra Serif" w:hAnsi="PT Astra Serif"/>
          <w:sz w:val="24"/>
          <w:szCs w:val="24"/>
        </w:rPr>
        <w:t xml:space="preserve"> дорожного хозяйства</w:t>
      </w:r>
      <w:r w:rsidRPr="004F13EA">
        <w:rPr>
          <w:rFonts w:ascii="PT Astra Serif" w:hAnsi="PT Astra Serif"/>
          <w:sz w:val="24"/>
          <w:szCs w:val="24"/>
        </w:rPr>
        <w:t>»</w:t>
      </w:r>
      <w:r>
        <w:rPr>
          <w:rFonts w:ascii="PT Astra Serif" w:hAnsi="PT Astra Serif"/>
          <w:sz w:val="24"/>
          <w:szCs w:val="24"/>
        </w:rPr>
        <w:t>:</w:t>
      </w:r>
    </w:p>
    <w:p w:rsidR="003B1D42" w:rsidRDefault="003B1D42" w:rsidP="003B1D42">
      <w:pPr>
        <w:tabs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  <w:r w:rsidRPr="00563A76">
        <w:rPr>
          <w:rFonts w:ascii="PT Astra Serif" w:hAnsi="PT Astra Serif"/>
          <w:sz w:val="24"/>
          <w:szCs w:val="24"/>
        </w:rPr>
        <w:t xml:space="preserve"> Дубинина Олега Викторовича – начальника Тульского регионального центра связи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eastAsia="Calibri" w:hAnsi="PT Astra Serif" w:cs="Times New Roman"/>
          <w:sz w:val="24"/>
          <w:szCs w:val="24"/>
        </w:rPr>
        <w:t xml:space="preserve">– структурного подразделения Московской дирекции связи – структурного подразделения Центральной станции связи – филиала </w:t>
      </w:r>
      <w:r>
        <w:rPr>
          <w:rFonts w:ascii="PT Astra Serif" w:hAnsi="PT Astra Serif"/>
          <w:sz w:val="24"/>
          <w:szCs w:val="24"/>
        </w:rPr>
        <w:t>ОАО «Российские железные дороги»;</w:t>
      </w:r>
    </w:p>
    <w:p w:rsidR="003B1D42" w:rsidRDefault="003B1D42" w:rsidP="003B1D42">
      <w:pPr>
        <w:tabs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Подшивалова Павла Владимировича – начальника участка производства Тульского регионального участка пассажирских обустройств </w:t>
      </w:r>
      <w:r>
        <w:rPr>
          <w:rFonts w:ascii="PT Astra Serif" w:eastAsia="Calibri" w:hAnsi="PT Astra Serif" w:cs="Times New Roman"/>
          <w:sz w:val="24"/>
          <w:szCs w:val="24"/>
        </w:rPr>
        <w:t xml:space="preserve">Московской дирекции пассажирских обустройств – структурного подразделения Центральной дирекции пассажирских обустройств – филиала </w:t>
      </w:r>
      <w:r>
        <w:rPr>
          <w:rFonts w:ascii="PT Astra Serif" w:hAnsi="PT Astra Serif"/>
          <w:sz w:val="24"/>
          <w:szCs w:val="24"/>
        </w:rPr>
        <w:t>ОАО «Российские железные дороги»;</w:t>
      </w:r>
    </w:p>
    <w:p w:rsidR="003B1D42" w:rsidRPr="00563A76" w:rsidRDefault="003B1D42" w:rsidP="003B1D42">
      <w:pPr>
        <w:tabs>
          <w:tab w:val="left" w:pos="284"/>
          <w:tab w:val="left" w:pos="993"/>
        </w:tabs>
        <w:spacing w:after="0" w:line="240" w:lineRule="auto"/>
        <w:ind w:firstLine="85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Хочава Заза Нодариевича – старшего электромеханика Тульского регионального центра связи </w:t>
      </w:r>
      <w:r>
        <w:rPr>
          <w:rFonts w:ascii="PT Astra Serif" w:eastAsia="Calibri" w:hAnsi="PT Astra Serif" w:cs="Times New Roman"/>
          <w:sz w:val="24"/>
          <w:szCs w:val="24"/>
        </w:rPr>
        <w:t xml:space="preserve">– структурного подразделения Московской дирекции связи – структурного подразделения Центральной станции связи – филиала </w:t>
      </w:r>
      <w:r>
        <w:rPr>
          <w:rFonts w:ascii="PT Astra Serif" w:hAnsi="PT Astra Serif"/>
          <w:sz w:val="24"/>
          <w:szCs w:val="24"/>
        </w:rPr>
        <w:t>ОАО «Российские железные дороги».</w:t>
      </w:r>
    </w:p>
    <w:p w:rsidR="003B1D42" w:rsidRPr="00DF0F42" w:rsidRDefault="003B1D42" w:rsidP="003B1D42">
      <w:pPr>
        <w:pStyle w:val="a3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DF0F42">
        <w:rPr>
          <w:rFonts w:ascii="PT Astra Serif" w:hAnsi="PT Astra Serif"/>
          <w:sz w:val="24"/>
          <w:szCs w:val="24"/>
        </w:rPr>
        <w:t xml:space="preserve">Наградить </w:t>
      </w:r>
      <w:r w:rsidRPr="00DF0F42">
        <w:rPr>
          <w:rFonts w:ascii="PT Astra Serif" w:eastAsia="Times New Roman" w:hAnsi="PT Astra Serif"/>
          <w:sz w:val="24"/>
          <w:szCs w:val="24"/>
          <w:lang w:eastAsia="zh-CN" w:bidi="en-US"/>
        </w:rPr>
        <w:t>медалью Тульской городской Думы «За активную гражданскую позицию»</w:t>
      </w:r>
      <w:r>
        <w:rPr>
          <w:rFonts w:ascii="PT Astra Serif" w:eastAsia="Times New Roman" w:hAnsi="PT Astra Serif"/>
          <w:sz w:val="24"/>
          <w:szCs w:val="24"/>
          <w:lang w:eastAsia="zh-CN" w:bidi="en-US"/>
        </w:rPr>
        <w:t xml:space="preserve"> </w:t>
      </w:r>
      <w:r w:rsidRPr="00DF0F42">
        <w:rPr>
          <w:rFonts w:ascii="PT Astra Serif" w:hAnsi="PT Astra Serif"/>
          <w:sz w:val="24"/>
          <w:szCs w:val="24"/>
        </w:rPr>
        <w:t>Прохорову Юлию Сергеевну – секретаря заместителя начальника Московской железной дороги (Тула) отдела документационного обеспечения службы управления делами.</w:t>
      </w:r>
    </w:p>
    <w:p w:rsidR="003B1D42" w:rsidRPr="00622D58" w:rsidRDefault="003B1D42" w:rsidP="003B1D42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22D58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3B1D42" w:rsidRPr="00622D58" w:rsidRDefault="003B1D42" w:rsidP="003B1D42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4</w:t>
      </w:r>
      <w:r w:rsidRPr="00622D58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3B1D42" w:rsidRPr="00622D58" w:rsidRDefault="003B1D42" w:rsidP="003B1D42">
      <w:pPr>
        <w:tabs>
          <w:tab w:val="left" w:pos="567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B1D42" w:rsidRPr="002C5E19" w:rsidRDefault="003B1D42" w:rsidP="003B1D42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B1D42" w:rsidRPr="002C5E19" w:rsidRDefault="003B1D42" w:rsidP="003B1D42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B1D42" w:rsidRPr="002C5E19" w:rsidRDefault="003B1D42" w:rsidP="003B1D42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3B1D42" w:rsidRPr="002C5E19" w:rsidRDefault="003B1D42" w:rsidP="003B1D42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                               А.А. Эрк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sectPr w:rsidR="006561A6" w:rsidRPr="002C5E19" w:rsidSect="008A1381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9CE" w:rsidRDefault="001C19CE" w:rsidP="00761ADF">
      <w:pPr>
        <w:spacing w:after="0" w:line="240" w:lineRule="auto"/>
      </w:pPr>
      <w:r>
        <w:separator/>
      </w:r>
    </w:p>
  </w:endnote>
  <w:endnote w:type="continuationSeparator" w:id="0">
    <w:p w:rsidR="001C19CE" w:rsidRDefault="001C19CE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9CE" w:rsidRDefault="001C19CE" w:rsidP="00761ADF">
      <w:pPr>
        <w:spacing w:after="0" w:line="240" w:lineRule="auto"/>
      </w:pPr>
      <w:r>
        <w:separator/>
      </w:r>
    </w:p>
  </w:footnote>
  <w:footnote w:type="continuationSeparator" w:id="0">
    <w:p w:rsidR="001C19CE" w:rsidRDefault="001C19CE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81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45D4"/>
    <w:rsid w:val="00064693"/>
    <w:rsid w:val="00067E75"/>
    <w:rsid w:val="000919DE"/>
    <w:rsid w:val="00096015"/>
    <w:rsid w:val="000A6B07"/>
    <w:rsid w:val="000B3E57"/>
    <w:rsid w:val="000C2028"/>
    <w:rsid w:val="000E1C7E"/>
    <w:rsid w:val="000F0690"/>
    <w:rsid w:val="00162D1F"/>
    <w:rsid w:val="001A3922"/>
    <w:rsid w:val="001A4AE2"/>
    <w:rsid w:val="001B1E34"/>
    <w:rsid w:val="001B4AB6"/>
    <w:rsid w:val="001C19CE"/>
    <w:rsid w:val="00204C39"/>
    <w:rsid w:val="0020715D"/>
    <w:rsid w:val="00227758"/>
    <w:rsid w:val="00277ACB"/>
    <w:rsid w:val="002A0037"/>
    <w:rsid w:val="002A324D"/>
    <w:rsid w:val="002A6A2F"/>
    <w:rsid w:val="002C5E19"/>
    <w:rsid w:val="003058C2"/>
    <w:rsid w:val="003257FD"/>
    <w:rsid w:val="00327510"/>
    <w:rsid w:val="003557E2"/>
    <w:rsid w:val="00373B0A"/>
    <w:rsid w:val="003A7FCA"/>
    <w:rsid w:val="003B1D42"/>
    <w:rsid w:val="003B7F5B"/>
    <w:rsid w:val="003C4942"/>
    <w:rsid w:val="003D202F"/>
    <w:rsid w:val="003D4603"/>
    <w:rsid w:val="003F6F72"/>
    <w:rsid w:val="00402F3D"/>
    <w:rsid w:val="00445F61"/>
    <w:rsid w:val="0045750E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52148C"/>
    <w:rsid w:val="0052599A"/>
    <w:rsid w:val="005568C4"/>
    <w:rsid w:val="00563D9C"/>
    <w:rsid w:val="00572127"/>
    <w:rsid w:val="00582E17"/>
    <w:rsid w:val="005E4AE6"/>
    <w:rsid w:val="00610940"/>
    <w:rsid w:val="00622D58"/>
    <w:rsid w:val="00622DD9"/>
    <w:rsid w:val="00630545"/>
    <w:rsid w:val="006561A6"/>
    <w:rsid w:val="00656325"/>
    <w:rsid w:val="00672ACE"/>
    <w:rsid w:val="006740BA"/>
    <w:rsid w:val="00674E97"/>
    <w:rsid w:val="00686008"/>
    <w:rsid w:val="00696286"/>
    <w:rsid w:val="006E208B"/>
    <w:rsid w:val="006F2D9B"/>
    <w:rsid w:val="007263AA"/>
    <w:rsid w:val="0075653C"/>
    <w:rsid w:val="00761ADF"/>
    <w:rsid w:val="007839DB"/>
    <w:rsid w:val="00790E83"/>
    <w:rsid w:val="007917B8"/>
    <w:rsid w:val="00792AA4"/>
    <w:rsid w:val="007A1B82"/>
    <w:rsid w:val="007D2989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96A4A"/>
    <w:rsid w:val="008A1381"/>
    <w:rsid w:val="008B3347"/>
    <w:rsid w:val="008D57EB"/>
    <w:rsid w:val="008E2F63"/>
    <w:rsid w:val="008F2123"/>
    <w:rsid w:val="008F60A2"/>
    <w:rsid w:val="0092041F"/>
    <w:rsid w:val="00926F7B"/>
    <w:rsid w:val="009617DD"/>
    <w:rsid w:val="009635B8"/>
    <w:rsid w:val="00971B1A"/>
    <w:rsid w:val="00A009AD"/>
    <w:rsid w:val="00A05B08"/>
    <w:rsid w:val="00A36A55"/>
    <w:rsid w:val="00A447E2"/>
    <w:rsid w:val="00A52D6F"/>
    <w:rsid w:val="00A537FE"/>
    <w:rsid w:val="00A903F1"/>
    <w:rsid w:val="00AA0ECD"/>
    <w:rsid w:val="00AB2F52"/>
    <w:rsid w:val="00AB5A4E"/>
    <w:rsid w:val="00AC08FA"/>
    <w:rsid w:val="00AE17B8"/>
    <w:rsid w:val="00B174F4"/>
    <w:rsid w:val="00B20E5F"/>
    <w:rsid w:val="00B3151E"/>
    <w:rsid w:val="00B47BAA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A1D56"/>
    <w:rsid w:val="00CB6A3A"/>
    <w:rsid w:val="00CD712C"/>
    <w:rsid w:val="00D05A08"/>
    <w:rsid w:val="00D06EAF"/>
    <w:rsid w:val="00D26960"/>
    <w:rsid w:val="00D710F6"/>
    <w:rsid w:val="00D7174B"/>
    <w:rsid w:val="00D72A25"/>
    <w:rsid w:val="00D841CB"/>
    <w:rsid w:val="00D84E59"/>
    <w:rsid w:val="00DD41D2"/>
    <w:rsid w:val="00DE2D32"/>
    <w:rsid w:val="00E0239F"/>
    <w:rsid w:val="00E23247"/>
    <w:rsid w:val="00E31399"/>
    <w:rsid w:val="00E34D97"/>
    <w:rsid w:val="00E35006"/>
    <w:rsid w:val="00E36113"/>
    <w:rsid w:val="00E41CE7"/>
    <w:rsid w:val="00E61B4A"/>
    <w:rsid w:val="00E82938"/>
    <w:rsid w:val="00E83649"/>
    <w:rsid w:val="00E953E7"/>
    <w:rsid w:val="00EA0C21"/>
    <w:rsid w:val="00EA10DB"/>
    <w:rsid w:val="00EA4BEF"/>
    <w:rsid w:val="00EE529F"/>
    <w:rsid w:val="00EF0B9E"/>
    <w:rsid w:val="00F10DF2"/>
    <w:rsid w:val="00F30217"/>
    <w:rsid w:val="00F3214A"/>
    <w:rsid w:val="00F41EC5"/>
    <w:rsid w:val="00F556B4"/>
    <w:rsid w:val="00F703B1"/>
    <w:rsid w:val="00F859F4"/>
    <w:rsid w:val="00FA7653"/>
    <w:rsid w:val="00FB183D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138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1381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8A138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A138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8A13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Block Text"/>
    <w:basedOn w:val="a"/>
    <w:semiHidden/>
    <w:unhideWhenUsed/>
    <w:rsid w:val="008A1381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4</cp:revision>
  <cp:lastPrinted>2024-11-25T06:04:00Z</cp:lastPrinted>
  <dcterms:created xsi:type="dcterms:W3CDTF">2025-07-22T08:02:00Z</dcterms:created>
  <dcterms:modified xsi:type="dcterms:W3CDTF">2025-07-22T11:17:00Z</dcterms:modified>
</cp:coreProperties>
</file>