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134" w:rsidRPr="00880CAA" w:rsidRDefault="008F5134" w:rsidP="007D5B01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880CAA">
        <w:rPr>
          <w:rFonts w:ascii="PT Astra Serif" w:hAnsi="PT Astra Serif" w:cs="Times New Roman"/>
          <w:sz w:val="28"/>
          <w:szCs w:val="28"/>
        </w:rPr>
        <w:t>Справка</w:t>
      </w:r>
    </w:p>
    <w:p w:rsidR="008F5134" w:rsidRPr="00880CAA" w:rsidRDefault="008F5134" w:rsidP="007D5B01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880CAA">
        <w:rPr>
          <w:rFonts w:ascii="PT Astra Serif" w:hAnsi="PT Astra Serif" w:cs="Times New Roman"/>
          <w:sz w:val="28"/>
          <w:szCs w:val="28"/>
        </w:rPr>
        <w:t>о поступивших предложениях по итогам рассмотрения проекта постановления администрации города Тулы</w:t>
      </w:r>
    </w:p>
    <w:p w:rsidR="008F5134" w:rsidRPr="00880CAA" w:rsidRDefault="00611C5B" w:rsidP="007D5B01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880CAA">
        <w:rPr>
          <w:rFonts w:ascii="PT Astra Serif" w:hAnsi="PT Astra Serif"/>
          <w:bCs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923A65" w:rsidRPr="00880CAA">
        <w:rPr>
          <w:rFonts w:ascii="PT Astra Serif" w:hAnsi="PT Astra Serif" w:cs="Times New Roman"/>
          <w:sz w:val="28"/>
          <w:szCs w:val="28"/>
        </w:rPr>
        <w:t>Выдача согласований на передачу арендатором прав по договору аренды земельного участка, предоставленного для размещения и эксплуатации нестационарных торговых объектов третьим лицам или на передачу земельного участка в субаренду на территории муниципального образования город Тула»</w:t>
      </w:r>
      <w:r w:rsidR="008F5134" w:rsidRPr="00880CAA">
        <w:rPr>
          <w:rFonts w:ascii="PT Astra Serif" w:hAnsi="PT Astra Serif" w:cs="Times New Roman"/>
          <w:sz w:val="28"/>
          <w:szCs w:val="28"/>
        </w:rPr>
        <w:t xml:space="preserve"> в рамках проведения оценки регулирующего воздействия </w:t>
      </w:r>
    </w:p>
    <w:p w:rsidR="008F5134" w:rsidRPr="00880CAA" w:rsidRDefault="008F5134" w:rsidP="007D5B01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8F5134" w:rsidRPr="00880CAA" w:rsidRDefault="008F5134" w:rsidP="007D5B01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880CAA">
        <w:rPr>
          <w:rFonts w:ascii="PT Astra Serif" w:hAnsi="PT Astra Serif" w:cs="Times New Roman"/>
          <w:sz w:val="28"/>
          <w:szCs w:val="28"/>
        </w:rPr>
        <w:t>Перечень органов и организаций, которым были направлены уведомления о проведении оценки регулирующего воздействия:</w:t>
      </w:r>
    </w:p>
    <w:p w:rsidR="008F5134" w:rsidRPr="00880CAA" w:rsidRDefault="008F5134" w:rsidP="007D5B01">
      <w:pPr>
        <w:pStyle w:val="aa"/>
        <w:numPr>
          <w:ilvl w:val="0"/>
          <w:numId w:val="1"/>
        </w:numPr>
        <w:rPr>
          <w:rFonts w:ascii="PT Astra Serif" w:hAnsi="PT Astra Serif" w:cs="Times New Roman"/>
          <w:sz w:val="28"/>
          <w:szCs w:val="28"/>
        </w:rPr>
      </w:pPr>
      <w:r w:rsidRPr="00880CAA">
        <w:rPr>
          <w:rFonts w:ascii="PT Astra Serif" w:hAnsi="PT Astra Serif" w:cs="Times New Roman"/>
          <w:sz w:val="28"/>
          <w:szCs w:val="28"/>
        </w:rPr>
        <w:t>Уполномоченный по защите прав предпринимателей в Тульской области</w:t>
      </w:r>
      <w:r w:rsidR="00A27BF1" w:rsidRPr="00880CAA">
        <w:rPr>
          <w:rFonts w:ascii="PT Astra Serif" w:hAnsi="PT Astra Serif" w:cs="Times New Roman"/>
          <w:sz w:val="28"/>
          <w:szCs w:val="28"/>
        </w:rPr>
        <w:t>.</w:t>
      </w:r>
    </w:p>
    <w:p w:rsidR="008F5134" w:rsidRPr="00880CAA" w:rsidRDefault="008F5134" w:rsidP="007D5B01">
      <w:pPr>
        <w:pStyle w:val="aa"/>
        <w:numPr>
          <w:ilvl w:val="0"/>
          <w:numId w:val="1"/>
        </w:numPr>
        <w:rPr>
          <w:rFonts w:ascii="PT Astra Serif" w:hAnsi="PT Astra Serif" w:cs="Times New Roman"/>
          <w:sz w:val="28"/>
          <w:szCs w:val="28"/>
        </w:rPr>
      </w:pPr>
      <w:r w:rsidRPr="00880CAA">
        <w:rPr>
          <w:rFonts w:ascii="PT Astra Serif" w:hAnsi="PT Astra Serif" w:cs="Times New Roman"/>
          <w:sz w:val="28"/>
          <w:szCs w:val="28"/>
        </w:rPr>
        <w:t>Тульское региональное отделение ООО МСП «ОПОРА РОССИИ»</w:t>
      </w:r>
      <w:r w:rsidR="00A27BF1" w:rsidRPr="00880CAA">
        <w:rPr>
          <w:rFonts w:ascii="PT Astra Serif" w:hAnsi="PT Astra Serif" w:cs="Times New Roman"/>
          <w:sz w:val="28"/>
          <w:szCs w:val="28"/>
        </w:rPr>
        <w:t>.</w:t>
      </w:r>
    </w:p>
    <w:p w:rsidR="008F5134" w:rsidRPr="00880CAA" w:rsidRDefault="00611C5B" w:rsidP="007D5B01">
      <w:pPr>
        <w:pStyle w:val="aa"/>
        <w:numPr>
          <w:ilvl w:val="0"/>
          <w:numId w:val="1"/>
        </w:num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80CAA">
        <w:rPr>
          <w:rFonts w:ascii="PT Astra Serif" w:hAnsi="PT Astra Serif" w:cs="Times New Roman"/>
          <w:sz w:val="28"/>
          <w:szCs w:val="28"/>
        </w:rPr>
        <w:t>ООО «</w:t>
      </w:r>
      <w:r w:rsidR="00353989" w:rsidRPr="00880CAA">
        <w:rPr>
          <w:rFonts w:ascii="PT Astra Serif" w:hAnsi="PT Astra Serif" w:cs="Times New Roman"/>
          <w:sz w:val="28"/>
          <w:szCs w:val="28"/>
        </w:rPr>
        <w:t>Р.С.У</w:t>
      </w:r>
      <w:r w:rsidRPr="00880CAA">
        <w:rPr>
          <w:rFonts w:ascii="PT Astra Serif" w:hAnsi="PT Astra Serif" w:cs="Times New Roman"/>
          <w:sz w:val="28"/>
          <w:szCs w:val="28"/>
        </w:rPr>
        <w:t>»</w:t>
      </w:r>
      <w:r w:rsidR="00A27BF1" w:rsidRPr="00880CAA">
        <w:rPr>
          <w:rFonts w:ascii="PT Astra Serif" w:hAnsi="PT Astra Serif" w:cs="Times New Roman"/>
          <w:sz w:val="28"/>
          <w:szCs w:val="28"/>
        </w:rPr>
        <w:t>.</w:t>
      </w:r>
    </w:p>
    <w:p w:rsidR="00611C5B" w:rsidRPr="00880CAA" w:rsidRDefault="00611C5B" w:rsidP="007D5B01">
      <w:pPr>
        <w:pStyle w:val="aa"/>
        <w:numPr>
          <w:ilvl w:val="0"/>
          <w:numId w:val="1"/>
        </w:num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80CAA">
        <w:rPr>
          <w:rFonts w:ascii="PT Astra Serif" w:hAnsi="PT Astra Serif" w:cs="Times New Roman"/>
          <w:sz w:val="28"/>
          <w:szCs w:val="28"/>
        </w:rPr>
        <w:t xml:space="preserve">Индивидуальный предприниматель </w:t>
      </w:r>
      <w:r w:rsidR="00353989" w:rsidRPr="00880CAA">
        <w:rPr>
          <w:rFonts w:ascii="PT Astra Serif" w:hAnsi="PT Astra Serif" w:cs="Times New Roman"/>
          <w:sz w:val="28"/>
          <w:szCs w:val="28"/>
        </w:rPr>
        <w:t>Каменский Евгений Васильевич</w:t>
      </w:r>
      <w:r w:rsidR="00A27BF1" w:rsidRPr="00880CAA">
        <w:rPr>
          <w:rFonts w:ascii="PT Astra Serif" w:hAnsi="PT Astra Serif" w:cs="Times New Roman"/>
          <w:sz w:val="28"/>
          <w:szCs w:val="28"/>
        </w:rPr>
        <w:t>.</w:t>
      </w:r>
    </w:p>
    <w:p w:rsidR="00611C5B" w:rsidRPr="00880CAA" w:rsidRDefault="00611C5B" w:rsidP="007D5B01">
      <w:pPr>
        <w:pStyle w:val="aa"/>
        <w:numPr>
          <w:ilvl w:val="0"/>
          <w:numId w:val="1"/>
        </w:num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80CAA">
        <w:rPr>
          <w:rFonts w:ascii="PT Astra Serif" w:hAnsi="PT Astra Serif" w:cs="Times New Roman"/>
          <w:sz w:val="28"/>
          <w:szCs w:val="28"/>
        </w:rPr>
        <w:t xml:space="preserve">Индивидуальный предприниматель </w:t>
      </w:r>
      <w:r w:rsidR="00353989" w:rsidRPr="00880CAA">
        <w:rPr>
          <w:rFonts w:ascii="PT Astra Serif" w:hAnsi="PT Astra Serif" w:cs="Times New Roman"/>
          <w:sz w:val="28"/>
          <w:szCs w:val="28"/>
        </w:rPr>
        <w:t>Катышева Наталья Игоревна</w:t>
      </w:r>
      <w:r w:rsidR="00A27BF1" w:rsidRPr="00880CAA">
        <w:rPr>
          <w:rFonts w:ascii="PT Astra Serif" w:hAnsi="PT Astra Serif" w:cs="Times New Roman"/>
          <w:sz w:val="28"/>
          <w:szCs w:val="28"/>
        </w:rPr>
        <w:t>.</w:t>
      </w:r>
    </w:p>
    <w:p w:rsidR="00611C5B" w:rsidRPr="00880CAA" w:rsidRDefault="00611C5B" w:rsidP="007D5B01">
      <w:pPr>
        <w:pStyle w:val="aa"/>
        <w:numPr>
          <w:ilvl w:val="0"/>
          <w:numId w:val="1"/>
        </w:num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80CAA">
        <w:rPr>
          <w:rFonts w:ascii="PT Astra Serif" w:hAnsi="PT Astra Serif" w:cs="Times New Roman"/>
          <w:sz w:val="28"/>
          <w:szCs w:val="28"/>
        </w:rPr>
        <w:t xml:space="preserve">Индивидуальный предприниматель </w:t>
      </w:r>
      <w:proofErr w:type="spellStart"/>
      <w:r w:rsidR="00353989" w:rsidRPr="00880CAA">
        <w:rPr>
          <w:rFonts w:ascii="PT Astra Serif" w:hAnsi="PT Astra Serif" w:cs="Times New Roman"/>
          <w:sz w:val="28"/>
          <w:szCs w:val="28"/>
        </w:rPr>
        <w:t>Раджабов</w:t>
      </w:r>
      <w:proofErr w:type="spellEnd"/>
      <w:r w:rsidR="00353989" w:rsidRPr="00880CAA">
        <w:rPr>
          <w:rFonts w:ascii="PT Astra Serif" w:hAnsi="PT Astra Serif" w:cs="Times New Roman"/>
          <w:sz w:val="28"/>
          <w:szCs w:val="28"/>
        </w:rPr>
        <w:t xml:space="preserve"> Ахмед </w:t>
      </w:r>
      <w:proofErr w:type="spellStart"/>
      <w:r w:rsidR="00353989" w:rsidRPr="00880CAA">
        <w:rPr>
          <w:rFonts w:ascii="PT Astra Serif" w:hAnsi="PT Astra Serif" w:cs="Times New Roman"/>
          <w:sz w:val="28"/>
          <w:szCs w:val="28"/>
        </w:rPr>
        <w:t>Мамед</w:t>
      </w:r>
      <w:proofErr w:type="spellEnd"/>
      <w:r w:rsidR="00353989" w:rsidRPr="00880CAA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353989" w:rsidRPr="00880CAA">
        <w:rPr>
          <w:rFonts w:ascii="PT Astra Serif" w:hAnsi="PT Astra Serif" w:cs="Times New Roman"/>
          <w:sz w:val="28"/>
          <w:szCs w:val="28"/>
        </w:rPr>
        <w:t>оглы</w:t>
      </w:r>
      <w:proofErr w:type="spellEnd"/>
      <w:r w:rsidR="00A27BF1" w:rsidRPr="00880CAA">
        <w:rPr>
          <w:rFonts w:ascii="PT Astra Serif" w:hAnsi="PT Astra Serif" w:cs="Times New Roman"/>
          <w:sz w:val="28"/>
          <w:szCs w:val="28"/>
        </w:rPr>
        <w:t>.</w:t>
      </w:r>
    </w:p>
    <w:p w:rsidR="00611C5B" w:rsidRPr="00880CAA" w:rsidRDefault="00611C5B" w:rsidP="007D5B01">
      <w:pPr>
        <w:pStyle w:val="aa"/>
        <w:numPr>
          <w:ilvl w:val="0"/>
          <w:numId w:val="1"/>
        </w:num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80CAA">
        <w:rPr>
          <w:rFonts w:ascii="PT Astra Serif" w:hAnsi="PT Astra Serif" w:cs="Times New Roman"/>
          <w:sz w:val="28"/>
          <w:szCs w:val="28"/>
        </w:rPr>
        <w:t xml:space="preserve">Индивидуальный предприниматель </w:t>
      </w:r>
      <w:r w:rsidR="00353989" w:rsidRPr="00880CAA">
        <w:rPr>
          <w:rFonts w:ascii="PT Astra Serif" w:hAnsi="PT Astra Serif" w:cs="Times New Roman"/>
          <w:sz w:val="28"/>
          <w:szCs w:val="28"/>
        </w:rPr>
        <w:t xml:space="preserve">Сафаров </w:t>
      </w:r>
      <w:proofErr w:type="spellStart"/>
      <w:r w:rsidR="00353989" w:rsidRPr="00880CAA">
        <w:rPr>
          <w:rFonts w:ascii="PT Astra Serif" w:hAnsi="PT Astra Serif" w:cs="Times New Roman"/>
          <w:sz w:val="28"/>
          <w:szCs w:val="28"/>
        </w:rPr>
        <w:t>Бегбуд</w:t>
      </w:r>
      <w:proofErr w:type="spellEnd"/>
      <w:r w:rsidR="00353989" w:rsidRPr="00880CAA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353989" w:rsidRPr="00880CAA">
        <w:rPr>
          <w:rFonts w:ascii="PT Astra Serif" w:hAnsi="PT Astra Serif" w:cs="Times New Roman"/>
          <w:sz w:val="28"/>
          <w:szCs w:val="28"/>
        </w:rPr>
        <w:t>Аманулла</w:t>
      </w:r>
      <w:proofErr w:type="spellEnd"/>
      <w:r w:rsidR="00353989" w:rsidRPr="00880CAA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353989" w:rsidRPr="00880CAA">
        <w:rPr>
          <w:rFonts w:ascii="PT Astra Serif" w:hAnsi="PT Astra Serif" w:cs="Times New Roman"/>
          <w:sz w:val="28"/>
          <w:szCs w:val="28"/>
        </w:rPr>
        <w:t>оглы</w:t>
      </w:r>
      <w:proofErr w:type="spellEnd"/>
      <w:r w:rsidR="00A27BF1" w:rsidRPr="00880CAA">
        <w:rPr>
          <w:rFonts w:ascii="PT Astra Serif" w:hAnsi="PT Astra Serif" w:cs="Times New Roman"/>
          <w:sz w:val="28"/>
          <w:szCs w:val="28"/>
        </w:rPr>
        <w:t>.</w:t>
      </w:r>
    </w:p>
    <w:p w:rsidR="008F5134" w:rsidRPr="00880CAA" w:rsidRDefault="008F5134" w:rsidP="00611C5B">
      <w:pPr>
        <w:spacing w:after="0"/>
        <w:ind w:left="360"/>
        <w:jc w:val="both"/>
        <w:rPr>
          <w:rFonts w:ascii="PT Astra Serif" w:hAnsi="PT Astra Serif" w:cs="Times New Roman"/>
          <w:szCs w:val="28"/>
        </w:rPr>
      </w:pPr>
    </w:p>
    <w:p w:rsidR="007E2DDD" w:rsidRPr="00880CAA" w:rsidRDefault="007E2DDD" w:rsidP="007E2DDD">
      <w:pPr>
        <w:jc w:val="both"/>
        <w:rPr>
          <w:rFonts w:ascii="PT Astra Serif" w:hAnsi="PT Astra Serif" w:cs="Times New Roman"/>
          <w:szCs w:val="28"/>
        </w:rPr>
      </w:pPr>
      <w:r w:rsidRPr="00880CAA">
        <w:rPr>
          <w:rFonts w:ascii="PT Astra Serif" w:hAnsi="PT Astra Serif" w:cs="Times New Roman"/>
          <w:szCs w:val="28"/>
        </w:rPr>
        <w:t>В рамках проведения оценки регулирующего воздействия проекта постановления администрации города Тулы «</w:t>
      </w:r>
      <w:r w:rsidR="00611C5B" w:rsidRPr="00880CAA">
        <w:rPr>
          <w:rFonts w:ascii="PT Astra Serif" w:hAnsi="PT Astra Serif"/>
          <w:bCs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353989" w:rsidRPr="00880CAA">
        <w:rPr>
          <w:rFonts w:ascii="PT Astra Serif" w:hAnsi="PT Astra Serif"/>
          <w:bCs/>
          <w:szCs w:val="28"/>
        </w:rPr>
        <w:t>«</w:t>
      </w:r>
      <w:r w:rsidR="00353989" w:rsidRPr="00880CAA">
        <w:rPr>
          <w:rFonts w:ascii="PT Astra Serif" w:hAnsi="PT Astra Serif" w:cs="Times New Roman"/>
          <w:szCs w:val="28"/>
        </w:rPr>
        <w:t>Выдача согласований на передачу арендатором прав по договору аренды земельного участка, предоставленного для размещения и эксплуатации нестационарных торговых объектов третьим лицам или на передачу земельного участка в субаренду на территории муниципального образования город Тула»</w:t>
      </w:r>
      <w:r w:rsidRPr="00880CAA">
        <w:rPr>
          <w:rFonts w:ascii="PT Astra Serif" w:hAnsi="PT Astra Serif" w:cs="Times New Roman"/>
          <w:szCs w:val="28"/>
        </w:rPr>
        <w:t xml:space="preserve"> </w:t>
      </w:r>
      <w:r w:rsidRPr="00880CAA">
        <w:rPr>
          <w:rFonts w:ascii="PT Astra Serif" w:hAnsi="PT Astra Serif" w:cs="Times New Roman"/>
          <w:bCs/>
          <w:szCs w:val="28"/>
        </w:rPr>
        <w:t>публичные консультации по данному проекту проводились в период с 1</w:t>
      </w:r>
      <w:r w:rsidR="00353989" w:rsidRPr="00880CAA">
        <w:rPr>
          <w:rFonts w:ascii="PT Astra Serif" w:hAnsi="PT Astra Serif" w:cs="Times New Roman"/>
          <w:bCs/>
          <w:szCs w:val="28"/>
        </w:rPr>
        <w:t>7</w:t>
      </w:r>
      <w:r w:rsidRPr="00880CAA">
        <w:rPr>
          <w:rFonts w:ascii="PT Astra Serif" w:hAnsi="PT Astra Serif" w:cs="Times New Roman"/>
          <w:bCs/>
          <w:szCs w:val="28"/>
        </w:rPr>
        <w:t>.0</w:t>
      </w:r>
      <w:r w:rsidR="00353989" w:rsidRPr="00880CAA">
        <w:rPr>
          <w:rFonts w:ascii="PT Astra Serif" w:hAnsi="PT Astra Serif" w:cs="Times New Roman"/>
          <w:bCs/>
          <w:szCs w:val="28"/>
        </w:rPr>
        <w:t>2</w:t>
      </w:r>
      <w:r w:rsidRPr="00880CAA">
        <w:rPr>
          <w:rFonts w:ascii="PT Astra Serif" w:hAnsi="PT Astra Serif" w:cs="Times New Roman"/>
          <w:bCs/>
          <w:szCs w:val="28"/>
        </w:rPr>
        <w:t>.202</w:t>
      </w:r>
      <w:r w:rsidR="00353989" w:rsidRPr="00880CAA">
        <w:rPr>
          <w:rFonts w:ascii="PT Astra Serif" w:hAnsi="PT Astra Serif" w:cs="Times New Roman"/>
          <w:bCs/>
          <w:szCs w:val="28"/>
        </w:rPr>
        <w:t>5</w:t>
      </w:r>
      <w:r w:rsidRPr="00880CAA">
        <w:rPr>
          <w:rFonts w:ascii="PT Astra Serif" w:hAnsi="PT Astra Serif" w:cs="Times New Roman"/>
          <w:bCs/>
          <w:szCs w:val="28"/>
        </w:rPr>
        <w:t xml:space="preserve"> по </w:t>
      </w:r>
      <w:r w:rsidR="00611C5B" w:rsidRPr="00880CAA">
        <w:rPr>
          <w:rFonts w:ascii="PT Astra Serif" w:hAnsi="PT Astra Serif" w:cs="Times New Roman"/>
          <w:bCs/>
          <w:szCs w:val="28"/>
        </w:rPr>
        <w:t>2</w:t>
      </w:r>
      <w:r w:rsidR="00353989" w:rsidRPr="00880CAA">
        <w:rPr>
          <w:rFonts w:ascii="PT Astra Serif" w:hAnsi="PT Astra Serif" w:cs="Times New Roman"/>
          <w:bCs/>
          <w:szCs w:val="28"/>
        </w:rPr>
        <w:t>8</w:t>
      </w:r>
      <w:r w:rsidRPr="00880CAA">
        <w:rPr>
          <w:rFonts w:ascii="PT Astra Serif" w:hAnsi="PT Astra Serif" w:cs="Times New Roman"/>
          <w:bCs/>
          <w:szCs w:val="28"/>
        </w:rPr>
        <w:t>.0</w:t>
      </w:r>
      <w:r w:rsidR="00353989" w:rsidRPr="00880CAA">
        <w:rPr>
          <w:rFonts w:ascii="PT Astra Serif" w:hAnsi="PT Astra Serif" w:cs="Times New Roman"/>
          <w:bCs/>
          <w:szCs w:val="28"/>
        </w:rPr>
        <w:t>2</w:t>
      </w:r>
      <w:r w:rsidRPr="00880CAA">
        <w:rPr>
          <w:rFonts w:ascii="PT Astra Serif" w:hAnsi="PT Astra Serif" w:cs="Times New Roman"/>
          <w:bCs/>
          <w:szCs w:val="28"/>
        </w:rPr>
        <w:t>.202</w:t>
      </w:r>
      <w:r w:rsidR="00353989" w:rsidRPr="00880CAA">
        <w:rPr>
          <w:rFonts w:ascii="PT Astra Serif" w:hAnsi="PT Astra Serif" w:cs="Times New Roman"/>
          <w:bCs/>
          <w:szCs w:val="28"/>
        </w:rPr>
        <w:t>5</w:t>
      </w:r>
      <w:r w:rsidRPr="00880CAA">
        <w:rPr>
          <w:rFonts w:ascii="PT Astra Serif" w:hAnsi="PT Astra Serif" w:cs="Times New Roman"/>
          <w:bCs/>
          <w:szCs w:val="28"/>
        </w:rPr>
        <w:t xml:space="preserve">. </w:t>
      </w:r>
      <w:r w:rsidRPr="00880CAA">
        <w:rPr>
          <w:rFonts w:ascii="PT Astra Serif" w:hAnsi="PT Astra Serif" w:cs="Times New Roman"/>
          <w:szCs w:val="28"/>
        </w:rPr>
        <w:t>В указанный период публичных консультаций по данному проекту поступили предложения и замечания: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52"/>
        <w:gridCol w:w="3518"/>
        <w:gridCol w:w="2971"/>
      </w:tblGrid>
      <w:tr w:rsidR="00EC302D" w:rsidRPr="00880CAA" w:rsidTr="00353989">
        <w:tc>
          <w:tcPr>
            <w:tcW w:w="704" w:type="dxa"/>
            <w:vAlign w:val="center"/>
          </w:tcPr>
          <w:p w:rsidR="00145A76" w:rsidRPr="00880CAA" w:rsidRDefault="00145A76" w:rsidP="00145A76">
            <w:pPr>
              <w:spacing w:before="100" w:beforeAutospacing="1" w:after="202"/>
              <w:jc w:val="center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№ п/п</w:t>
            </w:r>
          </w:p>
        </w:tc>
        <w:tc>
          <w:tcPr>
            <w:tcW w:w="2152" w:type="dxa"/>
            <w:vAlign w:val="center"/>
          </w:tcPr>
          <w:p w:rsidR="00145A76" w:rsidRPr="00880CAA" w:rsidRDefault="00145A76" w:rsidP="00145A76">
            <w:pPr>
              <w:spacing w:before="100" w:beforeAutospacing="1" w:after="202"/>
              <w:jc w:val="center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Автор предложения</w:t>
            </w:r>
          </w:p>
        </w:tc>
        <w:tc>
          <w:tcPr>
            <w:tcW w:w="3518" w:type="dxa"/>
            <w:vAlign w:val="center"/>
          </w:tcPr>
          <w:p w:rsidR="00145A76" w:rsidRPr="00880CAA" w:rsidRDefault="00145A76" w:rsidP="00145A76">
            <w:pPr>
              <w:spacing w:before="100" w:beforeAutospacing="1" w:after="202"/>
              <w:jc w:val="center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Содержание предложения</w:t>
            </w:r>
          </w:p>
        </w:tc>
        <w:tc>
          <w:tcPr>
            <w:tcW w:w="2971" w:type="dxa"/>
            <w:vAlign w:val="center"/>
          </w:tcPr>
          <w:p w:rsidR="00145A76" w:rsidRPr="00880CAA" w:rsidRDefault="00145A76" w:rsidP="00145A76">
            <w:pPr>
              <w:spacing w:before="100" w:beforeAutospacing="1" w:after="202"/>
              <w:jc w:val="center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Результат рассмотрения предложения</w:t>
            </w:r>
          </w:p>
        </w:tc>
      </w:tr>
      <w:tr w:rsidR="00EC302D" w:rsidRPr="00880CAA" w:rsidTr="00353989">
        <w:tc>
          <w:tcPr>
            <w:tcW w:w="704" w:type="dxa"/>
          </w:tcPr>
          <w:p w:rsidR="00145A76" w:rsidRPr="00880CAA" w:rsidRDefault="00680DEE" w:rsidP="00145A76">
            <w:pPr>
              <w:spacing w:before="100" w:beforeAutospacing="1" w:after="202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1</w:t>
            </w:r>
            <w:r w:rsidR="00DA67E0"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2152" w:type="dxa"/>
          </w:tcPr>
          <w:p w:rsidR="00DE6509" w:rsidRPr="00880CAA" w:rsidRDefault="00682384" w:rsidP="00353989">
            <w:pPr>
              <w:spacing w:before="100" w:beforeAutospacing="1" w:after="202"/>
              <w:jc w:val="center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Прокуратура </w:t>
            </w:r>
            <w:r w:rsidR="00353989"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Тульской области</w:t>
            </w:r>
          </w:p>
        </w:tc>
        <w:tc>
          <w:tcPr>
            <w:tcW w:w="3518" w:type="dxa"/>
          </w:tcPr>
          <w:p w:rsidR="00145A76" w:rsidRPr="00880CAA" w:rsidRDefault="00353989" w:rsidP="0002293C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Из структуры административного регламента, предусмотренной п. 3 ч. 2 ст. 12 Федерального закона от 27.07.2010 № 210-ФЗ </w:t>
            </w: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lastRenderedPageBreak/>
              <w:t>«Об организации предоставления государственных и муниципальных услуг» исключены разделы, содержащие формы контроля за исполнением административного регламента и досудебный (внесудебный) порядок обжалования решений и действий (бездействий) органа, предоставляющего государственную услугу, органа, предоставляющего муниципальную услугу</w:t>
            </w:r>
            <w:r w:rsidR="0002293C"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, многофункционального центра, организаций, указанных в ч. 1.1 ст. 16 Федерального закона № 210-ФЗ, а также их должностных лиц, государственных или муниципальных служащих, работников.</w:t>
            </w:r>
          </w:p>
        </w:tc>
        <w:tc>
          <w:tcPr>
            <w:tcW w:w="2971" w:type="dxa"/>
          </w:tcPr>
          <w:p w:rsidR="00353989" w:rsidRPr="00880CAA" w:rsidRDefault="00353989" w:rsidP="0002293C">
            <w:pPr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lastRenderedPageBreak/>
              <w:t>Принято.</w:t>
            </w:r>
          </w:p>
          <w:p w:rsidR="00C40F8B" w:rsidRPr="00880CAA" w:rsidRDefault="00353989" w:rsidP="00353989">
            <w:pPr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Замечания будут учтены в доработанном проекте постановления администрации города </w:t>
            </w: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lastRenderedPageBreak/>
              <w:t xml:space="preserve">Тулы </w:t>
            </w:r>
            <w:r w:rsidR="0002293C" w:rsidRPr="00880CAA">
              <w:rPr>
                <w:rFonts w:ascii="PT Astra Serif" w:hAnsi="PT Astra Serif" w:cs="Times New Roman"/>
                <w:szCs w:val="28"/>
              </w:rPr>
              <w:t>«</w:t>
            </w:r>
            <w:r w:rsidR="0002293C" w:rsidRPr="00880CAA">
              <w:rPr>
                <w:rFonts w:ascii="PT Astra Serif" w:hAnsi="PT Astra Serif"/>
                <w:bCs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="0002293C" w:rsidRPr="00880CAA">
              <w:rPr>
                <w:rFonts w:ascii="PT Astra Serif" w:hAnsi="PT Astra Serif" w:cs="Times New Roman"/>
                <w:szCs w:val="28"/>
              </w:rPr>
              <w:t>Выдача согласований на передачу арендатором прав по договору аренды земельного участка, предоставленного для размещения и эксплуатации нестационарных торговых объектов третьим лицам или на передачу земельного участка в субаренду на территории муниципального образования город Тула»</w:t>
            </w: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.</w:t>
            </w:r>
          </w:p>
        </w:tc>
      </w:tr>
      <w:tr w:rsidR="0002293C" w:rsidRPr="00880CAA" w:rsidTr="00353989">
        <w:tc>
          <w:tcPr>
            <w:tcW w:w="704" w:type="dxa"/>
          </w:tcPr>
          <w:p w:rsidR="0002293C" w:rsidRPr="00880CAA" w:rsidRDefault="0002293C" w:rsidP="00145A76">
            <w:pPr>
              <w:spacing w:before="100" w:beforeAutospacing="1" w:after="202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152" w:type="dxa"/>
          </w:tcPr>
          <w:p w:rsidR="0002293C" w:rsidRPr="00880CAA" w:rsidRDefault="0002293C" w:rsidP="00353989">
            <w:pPr>
              <w:spacing w:before="100" w:beforeAutospacing="1" w:after="202"/>
              <w:jc w:val="center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Прокуратура Тульской области</w:t>
            </w:r>
          </w:p>
        </w:tc>
        <w:tc>
          <w:tcPr>
            <w:tcW w:w="3518" w:type="dxa"/>
          </w:tcPr>
          <w:p w:rsidR="0002293C" w:rsidRPr="00880CAA" w:rsidRDefault="0002293C" w:rsidP="0002293C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П. 5 ч. 1 ст. 14 Федерального закона от 27.07.2010 № 210-ФЗ «Об организации предоставления государственных и муниципальных услуг» </w:t>
            </w:r>
            <w:r w:rsidR="00FA3315"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признан утратившим силу, в связи с чем исключена необходимость наличия в стандарте предоставления муниципальной услуги правовых оснований для предоставления услуги.</w:t>
            </w:r>
          </w:p>
        </w:tc>
        <w:tc>
          <w:tcPr>
            <w:tcW w:w="2971" w:type="dxa"/>
          </w:tcPr>
          <w:p w:rsidR="0002293C" w:rsidRPr="00880CAA" w:rsidRDefault="0002293C" w:rsidP="0002293C">
            <w:pPr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Принято.</w:t>
            </w:r>
          </w:p>
          <w:p w:rsidR="0002293C" w:rsidRPr="00880CAA" w:rsidRDefault="0002293C" w:rsidP="0002293C">
            <w:pPr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Замечания будут учтены в доработанном проекте постановления администрации города Тулы </w:t>
            </w:r>
            <w:r w:rsidRPr="00880CAA">
              <w:rPr>
                <w:rFonts w:ascii="PT Astra Serif" w:hAnsi="PT Astra Serif" w:cs="Times New Roman"/>
                <w:szCs w:val="28"/>
              </w:rPr>
              <w:t>«</w:t>
            </w:r>
            <w:r w:rsidRPr="00880CAA">
              <w:rPr>
                <w:rFonts w:ascii="PT Astra Serif" w:hAnsi="PT Astra Serif"/>
                <w:bCs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Pr="00880CAA">
              <w:rPr>
                <w:rFonts w:ascii="PT Astra Serif" w:hAnsi="PT Astra Serif" w:cs="Times New Roman"/>
                <w:szCs w:val="28"/>
              </w:rPr>
              <w:t xml:space="preserve">Выдача согласований на передачу арендатором прав по договору аренды земельного участка, предоставленного для размещения и </w:t>
            </w:r>
            <w:r w:rsidRPr="00880CAA">
              <w:rPr>
                <w:rFonts w:ascii="PT Astra Serif" w:hAnsi="PT Astra Serif" w:cs="Times New Roman"/>
                <w:szCs w:val="28"/>
              </w:rPr>
              <w:lastRenderedPageBreak/>
              <w:t>эксплуатации нестационарных торговых объектов третьим лицам или на передачу земельного участка в субаренду на территории муниципального образования город Тула»</w:t>
            </w: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.</w:t>
            </w:r>
          </w:p>
        </w:tc>
      </w:tr>
      <w:tr w:rsidR="00EC302D" w:rsidRPr="00880CAA" w:rsidTr="00353989">
        <w:tc>
          <w:tcPr>
            <w:tcW w:w="704" w:type="dxa"/>
          </w:tcPr>
          <w:p w:rsidR="004A2961" w:rsidRPr="00880CAA" w:rsidRDefault="0002293C" w:rsidP="00145A76">
            <w:pPr>
              <w:spacing w:before="100" w:beforeAutospacing="1" w:after="202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lastRenderedPageBreak/>
              <w:t>3</w:t>
            </w:r>
            <w:r w:rsidR="004A2961"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2152" w:type="dxa"/>
          </w:tcPr>
          <w:p w:rsidR="004A2961" w:rsidRPr="00880CAA" w:rsidRDefault="00353989" w:rsidP="00353989">
            <w:pPr>
              <w:spacing w:before="100" w:beforeAutospacing="1" w:after="202"/>
              <w:jc w:val="center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Уполномоченный по защите прав предпринимателей в Тульской области</w:t>
            </w:r>
          </w:p>
        </w:tc>
        <w:tc>
          <w:tcPr>
            <w:tcW w:w="3518" w:type="dxa"/>
          </w:tcPr>
          <w:p w:rsidR="004A2961" w:rsidRPr="00880CAA" w:rsidRDefault="005321E2" w:rsidP="005C6D33">
            <w:pPr>
              <w:spacing w:before="100" w:beforeAutospacing="1" w:after="202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При анализе Проекта выявлена избыточность документов, которые может представить заявитель по собственной инициативе. Учитывая, что данные документы могут быть запрошены в рамках межведомственного информационного взаимодействия в органах (организациях), в распоряжении которых они находятся, то необходимость предоставления таких документов заявителем отсутствует.</w:t>
            </w:r>
          </w:p>
        </w:tc>
        <w:tc>
          <w:tcPr>
            <w:tcW w:w="2971" w:type="dxa"/>
          </w:tcPr>
          <w:p w:rsidR="004A2961" w:rsidRPr="00880CAA" w:rsidRDefault="00951951" w:rsidP="00C75F74">
            <w:pPr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Не принято.</w:t>
            </w:r>
          </w:p>
          <w:p w:rsidR="00951951" w:rsidRPr="00880CAA" w:rsidRDefault="00951951" w:rsidP="00C75F74">
            <w:pPr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Проектом постановления предусмотрено право заявителя по собственной инициативе предоставить ряд документов, а не его обязанность. Одновременно с этим предусмотрена возможность получения администрацией указанных документов в рамках межведомственного взаимодействия.</w:t>
            </w:r>
            <w:r w:rsidR="00880CAA"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 Таким образом, непредставление заявителем по своей инициативе таких документов не будет препятствовать оказанию ему услуги.</w:t>
            </w:r>
          </w:p>
        </w:tc>
      </w:tr>
      <w:tr w:rsidR="001D1B0C" w:rsidRPr="00880CAA" w:rsidTr="00353989">
        <w:tc>
          <w:tcPr>
            <w:tcW w:w="704" w:type="dxa"/>
          </w:tcPr>
          <w:p w:rsidR="001D1B0C" w:rsidRPr="00880CAA" w:rsidRDefault="001D1B0C" w:rsidP="00145A76">
            <w:pPr>
              <w:spacing w:before="100" w:beforeAutospacing="1" w:after="202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152" w:type="dxa"/>
          </w:tcPr>
          <w:p w:rsidR="001D1B0C" w:rsidRPr="00880CAA" w:rsidRDefault="001D1B0C" w:rsidP="00353989">
            <w:pPr>
              <w:spacing w:before="100" w:beforeAutospacing="1" w:after="202"/>
              <w:jc w:val="center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Уполномоченный по защите прав предпринимателей в Тульской области</w:t>
            </w:r>
          </w:p>
        </w:tc>
        <w:tc>
          <w:tcPr>
            <w:tcW w:w="3518" w:type="dxa"/>
          </w:tcPr>
          <w:p w:rsidR="001D1B0C" w:rsidRPr="00880CAA" w:rsidRDefault="001D1B0C" w:rsidP="005C6D33">
            <w:pPr>
              <w:spacing w:before="100" w:beforeAutospacing="1" w:after="202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Проектом предусматривается, что документом, содержащим решение о предоставлении услуги, является письмо или трехстороннее соглашение. Однако не уточняется по каким основаниям в том или </w:t>
            </w: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lastRenderedPageBreak/>
              <w:t>ином случае производится выбор вида документа, содержащего решение о предоставлении услуги.</w:t>
            </w:r>
          </w:p>
        </w:tc>
        <w:tc>
          <w:tcPr>
            <w:tcW w:w="2971" w:type="dxa"/>
          </w:tcPr>
          <w:p w:rsidR="001B0E5C" w:rsidRPr="00880CAA" w:rsidRDefault="001B0E5C" w:rsidP="001B0E5C">
            <w:pPr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lastRenderedPageBreak/>
              <w:t>Принято.</w:t>
            </w:r>
          </w:p>
          <w:p w:rsidR="001D1B0C" w:rsidRPr="00880CAA" w:rsidRDefault="001B0E5C" w:rsidP="001B0E5C">
            <w:pPr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Замечания будут учтены в доработанном проекте постановления администрации города Тулы </w:t>
            </w:r>
            <w:r w:rsidRPr="00880CAA">
              <w:rPr>
                <w:rFonts w:ascii="PT Astra Serif" w:hAnsi="PT Astra Serif" w:cs="Times New Roman"/>
                <w:szCs w:val="28"/>
              </w:rPr>
              <w:t>«</w:t>
            </w:r>
            <w:r w:rsidRPr="00880CAA">
              <w:rPr>
                <w:rFonts w:ascii="PT Astra Serif" w:hAnsi="PT Astra Serif"/>
                <w:bCs/>
                <w:szCs w:val="28"/>
              </w:rPr>
              <w:t xml:space="preserve">Об утверждении Административного </w:t>
            </w:r>
            <w:r w:rsidRPr="00880CAA">
              <w:rPr>
                <w:rFonts w:ascii="PT Astra Serif" w:hAnsi="PT Astra Serif"/>
                <w:bCs/>
                <w:szCs w:val="28"/>
              </w:rPr>
              <w:lastRenderedPageBreak/>
              <w:t>регламента предоставления муниципальной услуги «</w:t>
            </w:r>
            <w:r w:rsidRPr="00880CAA">
              <w:rPr>
                <w:rFonts w:ascii="PT Astra Serif" w:hAnsi="PT Astra Serif" w:cs="Times New Roman"/>
                <w:szCs w:val="28"/>
              </w:rPr>
              <w:t>Выдача согласований на передачу арендатором прав по договору аренды земельного участка, предоставленного для размещения и эксплуатации нестационарных торговых объектов третьим лицам или на передачу земельного участка в субаренду на территории муниципального образования город Тула»</w:t>
            </w:r>
            <w:r w:rsidRPr="00880CA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.</w:t>
            </w:r>
          </w:p>
        </w:tc>
      </w:tr>
    </w:tbl>
    <w:p w:rsidR="00145A76" w:rsidRPr="00880CAA" w:rsidRDefault="00145A76" w:rsidP="00145A76">
      <w:pPr>
        <w:shd w:val="clear" w:color="auto" w:fill="FFFFFF"/>
        <w:spacing w:before="100" w:beforeAutospacing="1" w:after="202" w:line="240" w:lineRule="auto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</w:p>
    <w:p w:rsidR="001D1B0C" w:rsidRPr="004C072D" w:rsidRDefault="004C072D" w:rsidP="00DE6509">
      <w:pPr>
        <w:pStyle w:val="ab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Заместитель н</w:t>
      </w:r>
      <w:r w:rsidR="00DE6509" w:rsidRPr="004C072D">
        <w:rPr>
          <w:rFonts w:ascii="PT Astra Serif" w:hAnsi="PT Astra Serif"/>
          <w:szCs w:val="28"/>
        </w:rPr>
        <w:t>ачальник</w:t>
      </w:r>
      <w:r>
        <w:rPr>
          <w:rFonts w:ascii="PT Astra Serif" w:hAnsi="PT Astra Serif"/>
          <w:szCs w:val="28"/>
        </w:rPr>
        <w:t>а</w:t>
      </w:r>
      <w:r w:rsidR="001D1B0C" w:rsidRPr="004C072D">
        <w:rPr>
          <w:rFonts w:ascii="PT Astra Serif" w:hAnsi="PT Astra Serif"/>
          <w:szCs w:val="28"/>
        </w:rPr>
        <w:t xml:space="preserve"> </w:t>
      </w:r>
      <w:bookmarkStart w:id="0" w:name="_GoBack"/>
      <w:bookmarkEnd w:id="0"/>
    </w:p>
    <w:p w:rsidR="00DE6509" w:rsidRPr="004C072D" w:rsidRDefault="00DE6509" w:rsidP="00DE6509">
      <w:pPr>
        <w:pStyle w:val="ab"/>
        <w:jc w:val="both"/>
        <w:rPr>
          <w:rFonts w:ascii="PT Astra Serif" w:hAnsi="PT Astra Serif"/>
          <w:szCs w:val="28"/>
        </w:rPr>
      </w:pPr>
      <w:r w:rsidRPr="004C072D">
        <w:rPr>
          <w:rFonts w:ascii="PT Astra Serif" w:hAnsi="PT Astra Serif"/>
          <w:szCs w:val="28"/>
        </w:rPr>
        <w:t>управления экономического развития</w:t>
      </w:r>
    </w:p>
    <w:p w:rsidR="0036207D" w:rsidRPr="00682384" w:rsidRDefault="00DE6509" w:rsidP="00611C5B">
      <w:pPr>
        <w:pStyle w:val="ab"/>
        <w:jc w:val="both"/>
        <w:rPr>
          <w:rFonts w:ascii="PT Astra Serif" w:hAnsi="PT Astra Serif"/>
          <w:sz w:val="26"/>
          <w:szCs w:val="26"/>
        </w:rPr>
      </w:pPr>
      <w:r w:rsidRPr="004C072D">
        <w:rPr>
          <w:rFonts w:ascii="PT Astra Serif" w:hAnsi="PT Astra Serif"/>
          <w:szCs w:val="28"/>
        </w:rPr>
        <w:t>администрации города Тулы</w:t>
      </w:r>
      <w:r w:rsidRPr="00880CAA">
        <w:rPr>
          <w:rFonts w:ascii="PT Astra Serif" w:hAnsi="PT Astra Serif"/>
          <w:szCs w:val="28"/>
        </w:rPr>
        <w:t xml:space="preserve"> </w:t>
      </w:r>
      <w:r w:rsidRPr="00880CAA">
        <w:rPr>
          <w:rFonts w:ascii="PT Astra Serif" w:hAnsi="PT Astra Serif"/>
          <w:szCs w:val="28"/>
        </w:rPr>
        <w:tab/>
        <w:t xml:space="preserve">         </w:t>
      </w:r>
      <w:r w:rsidR="00682384" w:rsidRPr="00880CAA">
        <w:rPr>
          <w:rFonts w:ascii="PT Astra Serif" w:hAnsi="PT Astra Serif"/>
          <w:szCs w:val="28"/>
        </w:rPr>
        <w:t xml:space="preserve">  </w:t>
      </w:r>
      <w:r w:rsidR="00B67775" w:rsidRPr="00880CAA">
        <w:rPr>
          <w:rFonts w:ascii="PT Astra Serif" w:hAnsi="PT Astra Serif"/>
          <w:szCs w:val="28"/>
        </w:rPr>
        <w:t xml:space="preserve">    </w:t>
      </w:r>
      <w:r w:rsidR="00880CAA">
        <w:rPr>
          <w:rFonts w:ascii="PT Astra Serif" w:hAnsi="PT Astra Serif"/>
          <w:szCs w:val="28"/>
        </w:rPr>
        <w:t xml:space="preserve"> </w:t>
      </w:r>
      <w:r w:rsidR="00B67775" w:rsidRPr="00880CAA">
        <w:rPr>
          <w:rFonts w:ascii="PT Astra Serif" w:hAnsi="PT Astra Serif"/>
          <w:szCs w:val="28"/>
        </w:rPr>
        <w:t xml:space="preserve">  </w:t>
      </w:r>
      <w:r w:rsidRPr="00880CAA">
        <w:rPr>
          <w:rFonts w:ascii="PT Astra Serif" w:hAnsi="PT Astra Serif"/>
          <w:szCs w:val="28"/>
        </w:rPr>
        <w:t xml:space="preserve">                                </w:t>
      </w:r>
      <w:r w:rsidR="001D1B0C" w:rsidRPr="00880CAA">
        <w:rPr>
          <w:rFonts w:ascii="PT Astra Serif" w:hAnsi="PT Astra Serif"/>
          <w:szCs w:val="28"/>
        </w:rPr>
        <w:t xml:space="preserve">       </w:t>
      </w:r>
      <w:r w:rsidRPr="00880CAA">
        <w:rPr>
          <w:rFonts w:ascii="PT Astra Serif" w:hAnsi="PT Astra Serif"/>
          <w:szCs w:val="28"/>
        </w:rPr>
        <w:t xml:space="preserve">    </w:t>
      </w:r>
      <w:r w:rsidR="001D1B0C" w:rsidRPr="00880CAA">
        <w:rPr>
          <w:rFonts w:ascii="PT Astra Serif" w:hAnsi="PT Astra Serif"/>
          <w:szCs w:val="28"/>
        </w:rPr>
        <w:t>Е.А. Калги</w:t>
      </w:r>
      <w:r w:rsidR="001D1B0C">
        <w:rPr>
          <w:rFonts w:ascii="PT Astra Serif" w:hAnsi="PT Astra Serif"/>
          <w:sz w:val="26"/>
          <w:szCs w:val="26"/>
        </w:rPr>
        <w:t>на</w:t>
      </w:r>
    </w:p>
    <w:sectPr w:rsidR="0036207D" w:rsidRPr="00682384" w:rsidSect="00A35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F5116"/>
    <w:multiLevelType w:val="multilevel"/>
    <w:tmpl w:val="288E45F4"/>
    <w:styleLink w:val="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" w:firstLine="709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709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" w15:restartNumberingAfterBreak="0">
    <w:nsid w:val="3E0F0A12"/>
    <w:multiLevelType w:val="multilevel"/>
    <w:tmpl w:val="288E45F4"/>
    <w:numStyleLink w:val="a"/>
  </w:abstractNum>
  <w:abstractNum w:abstractNumId="2" w15:restartNumberingAfterBreak="0">
    <w:nsid w:val="6B056618"/>
    <w:multiLevelType w:val="hybridMultilevel"/>
    <w:tmpl w:val="133C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76"/>
    <w:rsid w:val="00001A6E"/>
    <w:rsid w:val="0002293C"/>
    <w:rsid w:val="000A188E"/>
    <w:rsid w:val="000C3980"/>
    <w:rsid w:val="00145A76"/>
    <w:rsid w:val="001A549F"/>
    <w:rsid w:val="001B0E5C"/>
    <w:rsid w:val="001D1B0C"/>
    <w:rsid w:val="001F5219"/>
    <w:rsid w:val="00235DF6"/>
    <w:rsid w:val="002473DC"/>
    <w:rsid w:val="00271F29"/>
    <w:rsid w:val="002A62B3"/>
    <w:rsid w:val="00301297"/>
    <w:rsid w:val="003031F0"/>
    <w:rsid w:val="00353989"/>
    <w:rsid w:val="0036207D"/>
    <w:rsid w:val="00371D67"/>
    <w:rsid w:val="0038402B"/>
    <w:rsid w:val="003D63C3"/>
    <w:rsid w:val="003E5D42"/>
    <w:rsid w:val="00401446"/>
    <w:rsid w:val="004A2961"/>
    <w:rsid w:val="004C072D"/>
    <w:rsid w:val="004E4D34"/>
    <w:rsid w:val="005321E2"/>
    <w:rsid w:val="00586A71"/>
    <w:rsid w:val="005B22FE"/>
    <w:rsid w:val="005C6D33"/>
    <w:rsid w:val="00611C5B"/>
    <w:rsid w:val="00680DEE"/>
    <w:rsid w:val="00682384"/>
    <w:rsid w:val="006860A1"/>
    <w:rsid w:val="006D6D18"/>
    <w:rsid w:val="006E1598"/>
    <w:rsid w:val="007B01EA"/>
    <w:rsid w:val="007D2A19"/>
    <w:rsid w:val="007E2DDD"/>
    <w:rsid w:val="007E6E38"/>
    <w:rsid w:val="00853CA5"/>
    <w:rsid w:val="00880CAA"/>
    <w:rsid w:val="008B59D4"/>
    <w:rsid w:val="008F5134"/>
    <w:rsid w:val="0090566D"/>
    <w:rsid w:val="00913C5B"/>
    <w:rsid w:val="00915C0D"/>
    <w:rsid w:val="00923A65"/>
    <w:rsid w:val="00951951"/>
    <w:rsid w:val="00953A49"/>
    <w:rsid w:val="009C5A3A"/>
    <w:rsid w:val="009E4513"/>
    <w:rsid w:val="00A27BF1"/>
    <w:rsid w:val="00A3564C"/>
    <w:rsid w:val="00A515B8"/>
    <w:rsid w:val="00A75544"/>
    <w:rsid w:val="00B334AC"/>
    <w:rsid w:val="00B67775"/>
    <w:rsid w:val="00B80BE7"/>
    <w:rsid w:val="00BA6440"/>
    <w:rsid w:val="00C012FB"/>
    <w:rsid w:val="00C17174"/>
    <w:rsid w:val="00C32B62"/>
    <w:rsid w:val="00C40F8B"/>
    <w:rsid w:val="00C619EC"/>
    <w:rsid w:val="00C73BDF"/>
    <w:rsid w:val="00C75F74"/>
    <w:rsid w:val="00CA3244"/>
    <w:rsid w:val="00D3212B"/>
    <w:rsid w:val="00D40BBA"/>
    <w:rsid w:val="00D4369E"/>
    <w:rsid w:val="00D6697D"/>
    <w:rsid w:val="00D70E30"/>
    <w:rsid w:val="00DA67E0"/>
    <w:rsid w:val="00DE05E3"/>
    <w:rsid w:val="00DE6509"/>
    <w:rsid w:val="00E50EEA"/>
    <w:rsid w:val="00E816A1"/>
    <w:rsid w:val="00EC05FC"/>
    <w:rsid w:val="00EC302D"/>
    <w:rsid w:val="00F60D9D"/>
    <w:rsid w:val="00F77D4E"/>
    <w:rsid w:val="00FA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8632"/>
  <w15:docId w15:val="{91C09A8D-9D1E-426D-81BC-689A262C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3564C"/>
  </w:style>
  <w:style w:type="paragraph" w:styleId="2">
    <w:name w:val="heading 2"/>
    <w:basedOn w:val="a0"/>
    <w:next w:val="a0"/>
    <w:link w:val="20"/>
    <w:uiPriority w:val="9"/>
    <w:unhideWhenUsed/>
    <w:qFormat/>
    <w:rsid w:val="00C619EC"/>
    <w:pPr>
      <w:keepNext/>
      <w:keepLines/>
      <w:spacing w:before="200" w:after="0" w:line="240" w:lineRule="auto"/>
      <w:jc w:val="center"/>
      <w:outlineLvl w:val="1"/>
    </w:pPr>
    <w:rPr>
      <w:rFonts w:eastAsiaTheme="majorEastAsia" w:cstheme="majorBidi"/>
      <w:bCs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145A7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145A76"/>
    <w:rPr>
      <w:color w:val="0000FF"/>
      <w:u w:val="single"/>
    </w:rPr>
  </w:style>
  <w:style w:type="table" w:styleId="a6">
    <w:name w:val="Table Grid"/>
    <w:basedOn w:val="a2"/>
    <w:uiPriority w:val="59"/>
    <w:rsid w:val="00145A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38402B"/>
    <w:pPr>
      <w:spacing w:after="0" w:line="240" w:lineRule="auto"/>
    </w:pPr>
    <w:rPr>
      <w:rFonts w:asciiTheme="minorHAnsi" w:hAnsiTheme="minorHAnsi"/>
      <w:sz w:val="22"/>
    </w:rPr>
  </w:style>
  <w:style w:type="paragraph" w:styleId="a8">
    <w:name w:val="Balloon Text"/>
    <w:basedOn w:val="a0"/>
    <w:link w:val="a9"/>
    <w:uiPriority w:val="99"/>
    <w:semiHidden/>
    <w:unhideWhenUsed/>
    <w:rsid w:val="0068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680DE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F51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a">
    <w:name w:val="List Paragraph"/>
    <w:basedOn w:val="a0"/>
    <w:uiPriority w:val="34"/>
    <w:qFormat/>
    <w:rsid w:val="008F5134"/>
    <w:pPr>
      <w:ind w:left="720"/>
      <w:contextualSpacing/>
    </w:pPr>
    <w:rPr>
      <w:rFonts w:asciiTheme="minorHAnsi" w:hAnsiTheme="minorHAnsi"/>
      <w:sz w:val="22"/>
    </w:rPr>
  </w:style>
  <w:style w:type="paragraph" w:styleId="ab">
    <w:name w:val="Body Text"/>
    <w:basedOn w:val="a0"/>
    <w:link w:val="ac"/>
    <w:unhideWhenUsed/>
    <w:rsid w:val="00DE6509"/>
    <w:pPr>
      <w:spacing w:after="0" w:line="240" w:lineRule="auto"/>
      <w:jc w:val="center"/>
    </w:pPr>
    <w:rPr>
      <w:rFonts w:eastAsia="Times New Roman" w:cs="Times New Roman"/>
      <w:szCs w:val="20"/>
      <w:lang w:eastAsia="ru-RU"/>
    </w:rPr>
  </w:style>
  <w:style w:type="character" w:customStyle="1" w:styleId="ac">
    <w:name w:val="Основной текст Знак"/>
    <w:basedOn w:val="a1"/>
    <w:link w:val="ab"/>
    <w:rsid w:val="00DE6509"/>
    <w:rPr>
      <w:rFonts w:eastAsia="Times New Roman" w:cs="Times New Roman"/>
      <w:szCs w:val="20"/>
      <w:lang w:eastAsia="ru-RU"/>
    </w:rPr>
  </w:style>
  <w:style w:type="numbering" w:customStyle="1" w:styleId="a">
    <w:name w:val="Постановления АМО Тула"/>
    <w:uiPriority w:val="99"/>
    <w:rsid w:val="00C619EC"/>
    <w:pPr>
      <w:numPr>
        <w:numId w:val="2"/>
      </w:numPr>
    </w:pPr>
  </w:style>
  <w:style w:type="character" w:customStyle="1" w:styleId="20">
    <w:name w:val="Заголовок 2 Знак"/>
    <w:basedOn w:val="a1"/>
    <w:link w:val="2"/>
    <w:uiPriority w:val="9"/>
    <w:rsid w:val="00C619EC"/>
    <w:rPr>
      <w:rFonts w:eastAsiaTheme="majorEastAsia" w:cstheme="majorBidi"/>
      <w:bCs/>
      <w:szCs w:val="26"/>
    </w:rPr>
  </w:style>
  <w:style w:type="character" w:customStyle="1" w:styleId="1">
    <w:name w:val="Основной текст1"/>
    <w:basedOn w:val="a1"/>
    <w:rsid w:val="007E2DDD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9043E-B45C-4291-8337-531042FCD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Фрай</dc:creator>
  <cp:lastModifiedBy>Шилова Любовь Анатольевна</cp:lastModifiedBy>
  <cp:revision>19</cp:revision>
  <cp:lastPrinted>2018-09-03T11:40:00Z</cp:lastPrinted>
  <dcterms:created xsi:type="dcterms:W3CDTF">2021-02-01T08:34:00Z</dcterms:created>
  <dcterms:modified xsi:type="dcterms:W3CDTF">2025-03-04T07:47:00Z</dcterms:modified>
</cp:coreProperties>
</file>